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105A" w:rsidRPr="00BB776F" w:rsidRDefault="00BB776F" w:rsidP="00E5105A">
      <w:pPr>
        <w:autoSpaceDE w:val="0"/>
        <w:autoSpaceDN w:val="0"/>
        <w:adjustRightInd w:val="0"/>
        <w:ind w:firstLine="567"/>
        <w:jc w:val="center"/>
        <w:rPr>
          <w:b/>
          <w:sz w:val="20"/>
          <w:szCs w:val="20"/>
        </w:rPr>
      </w:pPr>
      <w:r w:rsidRPr="00BB776F">
        <w:rPr>
          <w:b/>
          <w:sz w:val="20"/>
          <w:szCs w:val="20"/>
        </w:rPr>
        <w:t>К</w:t>
      </w:r>
      <w:r w:rsidR="00B439B5" w:rsidRPr="00BB776F">
        <w:rPr>
          <w:b/>
          <w:sz w:val="20"/>
          <w:szCs w:val="20"/>
        </w:rPr>
        <w:t>ритери</w:t>
      </w:r>
      <w:r w:rsidRPr="00BB776F">
        <w:rPr>
          <w:b/>
          <w:sz w:val="20"/>
          <w:szCs w:val="20"/>
        </w:rPr>
        <w:t>и допуска (с предложениями ОАО «Аэрофлот» от 26.09.12)</w:t>
      </w:r>
    </w:p>
    <w:p w:rsidR="00BB776F" w:rsidRPr="00BB776F" w:rsidRDefault="00BB776F" w:rsidP="00BB776F">
      <w:pPr>
        <w:autoSpaceDE w:val="0"/>
        <w:autoSpaceDN w:val="0"/>
        <w:adjustRightInd w:val="0"/>
        <w:ind w:left="567"/>
        <w:jc w:val="center"/>
        <w:rPr>
          <w:b/>
          <w:sz w:val="20"/>
          <w:szCs w:val="20"/>
        </w:rPr>
      </w:pPr>
    </w:p>
    <w:p w:rsidR="00BB776F" w:rsidRPr="00BB776F" w:rsidRDefault="00BB776F" w:rsidP="00BB776F">
      <w:pPr>
        <w:autoSpaceDE w:val="0"/>
        <w:autoSpaceDN w:val="0"/>
        <w:adjustRightInd w:val="0"/>
        <w:ind w:left="567"/>
        <w:jc w:val="center"/>
        <w:rPr>
          <w:b/>
          <w:sz w:val="20"/>
          <w:szCs w:val="20"/>
        </w:rPr>
      </w:pPr>
      <w:r w:rsidRPr="00BB776F">
        <w:rPr>
          <w:b/>
          <w:sz w:val="20"/>
          <w:szCs w:val="20"/>
        </w:rPr>
        <w:t>1. Основные критерии</w:t>
      </w:r>
    </w:p>
    <w:p w:rsidR="00E5105A" w:rsidRPr="00BB776F" w:rsidRDefault="00E5105A" w:rsidP="00B439B5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tbl>
      <w:tblPr>
        <w:tblW w:w="14978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38"/>
        <w:gridCol w:w="4165"/>
        <w:gridCol w:w="7655"/>
        <w:gridCol w:w="2220"/>
      </w:tblGrid>
      <w:tr w:rsidR="00E5105A" w:rsidRPr="00BB776F" w:rsidTr="00B90774">
        <w:tc>
          <w:tcPr>
            <w:tcW w:w="938" w:type="dxa"/>
            <w:vAlign w:val="center"/>
          </w:tcPr>
          <w:p w:rsidR="00E5105A" w:rsidRPr="00BB776F" w:rsidRDefault="008D63B4" w:rsidP="00E5105A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4165" w:type="dxa"/>
            <w:vAlign w:val="center"/>
          </w:tcPr>
          <w:p w:rsidR="00E5105A" w:rsidRPr="00BB776F" w:rsidRDefault="008D63B4" w:rsidP="00E5105A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>Критерий</w:t>
            </w:r>
          </w:p>
        </w:tc>
        <w:tc>
          <w:tcPr>
            <w:tcW w:w="7655" w:type="dxa"/>
            <w:vAlign w:val="center"/>
          </w:tcPr>
          <w:p w:rsidR="00E5105A" w:rsidRPr="00BB776F" w:rsidRDefault="00E5105A" w:rsidP="00E5105A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>Описание</w:t>
            </w:r>
          </w:p>
        </w:tc>
        <w:tc>
          <w:tcPr>
            <w:tcW w:w="2220" w:type="dxa"/>
            <w:vAlign w:val="center"/>
          </w:tcPr>
          <w:p w:rsidR="00872211" w:rsidRPr="00BB776F" w:rsidRDefault="00872211" w:rsidP="00BB776F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 xml:space="preserve">Общий вес данных критериев </w:t>
            </w:r>
            <w:r w:rsidR="00BB776F" w:rsidRPr="00BB776F">
              <w:rPr>
                <w:b/>
                <w:sz w:val="20"/>
                <w:szCs w:val="20"/>
              </w:rPr>
              <w:t>9</w:t>
            </w:r>
            <w:r w:rsidRPr="00BB776F">
              <w:rPr>
                <w:b/>
                <w:sz w:val="20"/>
                <w:szCs w:val="20"/>
              </w:rPr>
              <w:t>0%</w:t>
            </w:r>
            <w:r w:rsidR="00BB776F">
              <w:rPr>
                <w:b/>
                <w:sz w:val="20"/>
                <w:szCs w:val="20"/>
              </w:rPr>
              <w:t xml:space="preserve"> из 100 %, при этом:</w:t>
            </w:r>
          </w:p>
        </w:tc>
      </w:tr>
      <w:tr w:rsidR="00E5105A" w:rsidRPr="00BB776F" w:rsidTr="00B90774">
        <w:tc>
          <w:tcPr>
            <w:tcW w:w="938" w:type="dxa"/>
            <w:vAlign w:val="center"/>
          </w:tcPr>
          <w:p w:rsidR="00E5105A" w:rsidRPr="00BB776F" w:rsidRDefault="00B439B5" w:rsidP="005B25C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1</w:t>
            </w:r>
          </w:p>
        </w:tc>
        <w:tc>
          <w:tcPr>
            <w:tcW w:w="4165" w:type="dxa"/>
          </w:tcPr>
          <w:p w:rsidR="00E5105A" w:rsidRPr="00BB776F" w:rsidRDefault="008D63B4" w:rsidP="00B439B5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У</w:t>
            </w:r>
            <w:r w:rsidR="00E5105A" w:rsidRPr="00BB776F">
              <w:rPr>
                <w:sz w:val="20"/>
                <w:szCs w:val="20"/>
              </w:rPr>
              <w:t>ровень безопасности полетов</w:t>
            </w:r>
          </w:p>
        </w:tc>
        <w:tc>
          <w:tcPr>
            <w:tcW w:w="7655" w:type="dxa"/>
          </w:tcPr>
          <w:p w:rsidR="00B439B5" w:rsidRPr="00B90774" w:rsidRDefault="00B439B5" w:rsidP="00A619A8">
            <w:pPr>
              <w:pStyle w:val="a5"/>
              <w:spacing w:before="0" w:line="240" w:lineRule="atLeast"/>
              <w:jc w:val="both"/>
              <w:rPr>
                <w:sz w:val="20"/>
                <w:szCs w:val="20"/>
              </w:rPr>
            </w:pPr>
            <w:r w:rsidRPr="00B90774">
              <w:rPr>
                <w:sz w:val="20"/>
                <w:szCs w:val="20"/>
              </w:rPr>
              <w:t xml:space="preserve">Комплексный критерий оценки уровня безопасности полетов и авиационной безопасности, </w:t>
            </w:r>
            <w:proofErr w:type="gramStart"/>
            <w:r w:rsidRPr="00B90774">
              <w:rPr>
                <w:sz w:val="20"/>
                <w:szCs w:val="20"/>
              </w:rPr>
              <w:t xml:space="preserve">включая инспекторские предписания и показатели </w:t>
            </w:r>
            <w:r w:rsidRPr="00B90774">
              <w:rPr>
                <w:sz w:val="20"/>
                <w:szCs w:val="20"/>
                <w:lang w:val="en-US"/>
              </w:rPr>
              <w:t>SAFA</w:t>
            </w:r>
            <w:r w:rsidRPr="00B90774">
              <w:rPr>
                <w:sz w:val="20"/>
                <w:szCs w:val="20"/>
              </w:rPr>
              <w:t xml:space="preserve"> предлагаем</w:t>
            </w:r>
            <w:proofErr w:type="gramEnd"/>
            <w:r w:rsidRPr="00B90774">
              <w:rPr>
                <w:sz w:val="20"/>
                <w:szCs w:val="20"/>
              </w:rPr>
              <w:t xml:space="preserve"> считать:</w:t>
            </w:r>
          </w:p>
          <w:p w:rsidR="00A619A8" w:rsidRPr="00B90774" w:rsidRDefault="00A619A8" w:rsidP="00B439B5">
            <w:pPr>
              <w:pStyle w:val="a5"/>
              <w:spacing w:before="0" w:line="240" w:lineRule="atLeast"/>
              <w:jc w:val="both"/>
              <w:rPr>
                <w:sz w:val="20"/>
                <w:szCs w:val="20"/>
              </w:rPr>
            </w:pPr>
          </w:p>
          <w:p w:rsidR="00A619A8" w:rsidRPr="00B90774" w:rsidRDefault="00B439B5" w:rsidP="00B439B5">
            <w:pPr>
              <w:pStyle w:val="a5"/>
              <w:spacing w:before="0" w:line="240" w:lineRule="atLeast"/>
              <w:jc w:val="both"/>
              <w:rPr>
                <w:sz w:val="20"/>
                <w:szCs w:val="20"/>
              </w:rPr>
            </w:pPr>
            <w:r w:rsidRPr="00B90774">
              <w:rPr>
                <w:sz w:val="20"/>
                <w:szCs w:val="20"/>
              </w:rPr>
              <w:t xml:space="preserve">К бп компл.= К бп РФ + К бп ЕС = </w:t>
            </w:r>
          </w:p>
          <w:p w:rsidR="00B439B5" w:rsidRPr="00B90774" w:rsidRDefault="00A619A8" w:rsidP="00B439B5">
            <w:pPr>
              <w:pStyle w:val="a5"/>
              <w:spacing w:before="0" w:line="240" w:lineRule="atLeast"/>
              <w:jc w:val="both"/>
              <w:rPr>
                <w:sz w:val="20"/>
                <w:szCs w:val="20"/>
              </w:rPr>
            </w:pPr>
            <w:r w:rsidRPr="00B90774">
              <w:rPr>
                <w:sz w:val="20"/>
                <w:szCs w:val="20"/>
              </w:rPr>
              <w:t>=</w:t>
            </w:r>
            <w:r w:rsidR="00B439B5" w:rsidRPr="00B90774">
              <w:rPr>
                <w:sz w:val="20"/>
                <w:szCs w:val="20"/>
              </w:rPr>
              <w:t>Ксиап + Крп</w:t>
            </w:r>
            <w:proofErr w:type="gramStart"/>
            <w:r w:rsidR="00B439B5" w:rsidRPr="00B90774">
              <w:rPr>
                <w:sz w:val="20"/>
                <w:szCs w:val="20"/>
              </w:rPr>
              <w:t xml:space="preserve"> + К</w:t>
            </w:r>
            <w:proofErr w:type="gramEnd"/>
            <w:r w:rsidR="00B439B5" w:rsidRPr="00B90774">
              <w:rPr>
                <w:sz w:val="20"/>
                <w:szCs w:val="20"/>
              </w:rPr>
              <w:t xml:space="preserve"> ип+ Каб+ К бп ЕС,</w:t>
            </w:r>
          </w:p>
          <w:p w:rsidR="00B439B5" w:rsidRPr="00B90774" w:rsidRDefault="00B439B5" w:rsidP="00B439B5">
            <w:pPr>
              <w:pStyle w:val="a5"/>
              <w:spacing w:before="0" w:line="240" w:lineRule="atLeast"/>
              <w:jc w:val="both"/>
              <w:rPr>
                <w:sz w:val="20"/>
                <w:szCs w:val="20"/>
              </w:rPr>
            </w:pPr>
          </w:p>
          <w:p w:rsidR="00B439B5" w:rsidRPr="00B90774" w:rsidRDefault="00B439B5" w:rsidP="00B439B5">
            <w:pPr>
              <w:pStyle w:val="a5"/>
              <w:spacing w:before="0" w:line="240" w:lineRule="atLeast"/>
              <w:jc w:val="both"/>
              <w:rPr>
                <w:i/>
                <w:sz w:val="20"/>
                <w:szCs w:val="20"/>
              </w:rPr>
            </w:pPr>
            <w:r w:rsidRPr="00B90774">
              <w:rPr>
                <w:i/>
                <w:sz w:val="20"/>
                <w:szCs w:val="20"/>
              </w:rPr>
              <w:t xml:space="preserve"> где определения коэффициентов указаны ниже:</w:t>
            </w:r>
          </w:p>
          <w:p w:rsidR="00B439B5" w:rsidRPr="00B90774" w:rsidRDefault="00B439B5" w:rsidP="00B439B5">
            <w:pPr>
              <w:pStyle w:val="a5"/>
              <w:spacing w:before="0" w:line="240" w:lineRule="atLeast"/>
              <w:jc w:val="left"/>
              <w:rPr>
                <w:sz w:val="20"/>
                <w:szCs w:val="20"/>
              </w:rPr>
            </w:pPr>
            <w:r w:rsidRPr="00B90774">
              <w:rPr>
                <w:sz w:val="20"/>
                <w:szCs w:val="20"/>
              </w:rPr>
              <w:br/>
              <w:t>К бп РФ = Ксиап + Крп</w:t>
            </w:r>
            <w:proofErr w:type="gramStart"/>
            <w:r w:rsidRPr="00B90774">
              <w:rPr>
                <w:sz w:val="20"/>
                <w:szCs w:val="20"/>
              </w:rPr>
              <w:t xml:space="preserve"> + К</w:t>
            </w:r>
            <w:proofErr w:type="gramEnd"/>
            <w:r w:rsidRPr="00B90774">
              <w:rPr>
                <w:sz w:val="20"/>
                <w:szCs w:val="20"/>
              </w:rPr>
              <w:t xml:space="preserve"> ип+ Каб</w:t>
            </w:r>
          </w:p>
          <w:p w:rsidR="00B439B5" w:rsidRPr="00B90774" w:rsidRDefault="00B439B5" w:rsidP="00B439B5">
            <w:pPr>
              <w:pStyle w:val="a5"/>
              <w:spacing w:before="0" w:line="240" w:lineRule="atLeast"/>
              <w:ind w:firstLine="709"/>
              <w:jc w:val="both"/>
              <w:rPr>
                <w:sz w:val="20"/>
                <w:szCs w:val="20"/>
              </w:rPr>
            </w:pPr>
            <w:r w:rsidRPr="00B90774">
              <w:rPr>
                <w:sz w:val="20"/>
                <w:szCs w:val="20"/>
              </w:rPr>
              <w:t>1) К сиап - соотношение количества серьезных инцидентов и авиационных происшествий на 1000 часов налета (или общего количества перевезенных пассажиров или пассажирокилометров);</w:t>
            </w:r>
          </w:p>
          <w:p w:rsidR="00B439B5" w:rsidRPr="00B90774" w:rsidRDefault="00B439B5" w:rsidP="00B439B5">
            <w:pPr>
              <w:pStyle w:val="a5"/>
              <w:spacing w:before="0" w:line="240" w:lineRule="atLeast"/>
              <w:ind w:firstLine="709"/>
              <w:jc w:val="both"/>
              <w:rPr>
                <w:sz w:val="20"/>
                <w:szCs w:val="20"/>
              </w:rPr>
            </w:pPr>
            <w:r w:rsidRPr="00B90774">
              <w:rPr>
                <w:sz w:val="20"/>
                <w:szCs w:val="20"/>
              </w:rPr>
              <w:t>2)  Крп - результаты рамповых проверок: соотношение выявленных нарушений, непосредственно влияющих на безопасность полетов (нарушения 3 категории) на 1000 часов налета (или общего количества перевезенных пассажиров или пассажирокилометров);</w:t>
            </w:r>
          </w:p>
          <w:p w:rsidR="00B439B5" w:rsidRPr="00B90774" w:rsidRDefault="00B439B5" w:rsidP="00B439B5">
            <w:pPr>
              <w:pStyle w:val="a5"/>
              <w:spacing w:before="0" w:line="240" w:lineRule="atLeast"/>
              <w:ind w:firstLine="709"/>
              <w:jc w:val="both"/>
              <w:rPr>
                <w:sz w:val="20"/>
                <w:szCs w:val="20"/>
              </w:rPr>
            </w:pPr>
            <w:r w:rsidRPr="00B90774">
              <w:rPr>
                <w:sz w:val="20"/>
                <w:szCs w:val="20"/>
              </w:rPr>
              <w:t xml:space="preserve">3)  Кип – количество выявленных нарушений воздушного законодательства, непосредственно влияющих на безопасность полетов по результатам плановых и внеплановых проверок уполномоченного органа в области надзора на 1000 часов налета (или общего количества перевезенных пассажиров или пассажирокилометров); </w:t>
            </w:r>
          </w:p>
          <w:p w:rsidR="00B439B5" w:rsidRPr="00B90774" w:rsidRDefault="00B439B5" w:rsidP="00B439B5">
            <w:pPr>
              <w:pStyle w:val="a5"/>
              <w:spacing w:before="0" w:line="240" w:lineRule="atLeast"/>
              <w:ind w:firstLine="709"/>
              <w:jc w:val="both"/>
              <w:rPr>
                <w:sz w:val="20"/>
                <w:szCs w:val="20"/>
              </w:rPr>
            </w:pPr>
            <w:r w:rsidRPr="00B90774">
              <w:rPr>
                <w:sz w:val="20"/>
                <w:szCs w:val="20"/>
              </w:rPr>
              <w:t>4)  Каб (уровень авиационной безопасности): соотношение количества пострадавших от АНВ к общему количеству перевезенных пассажиров.</w:t>
            </w:r>
          </w:p>
          <w:p w:rsidR="00E5105A" w:rsidRPr="00B90774" w:rsidRDefault="00B439B5" w:rsidP="00B90774">
            <w:pPr>
              <w:pStyle w:val="a5"/>
              <w:spacing w:before="0" w:line="240" w:lineRule="atLeast"/>
              <w:ind w:firstLine="709"/>
              <w:jc w:val="both"/>
              <w:rPr>
                <w:sz w:val="20"/>
                <w:szCs w:val="20"/>
              </w:rPr>
            </w:pPr>
            <w:r w:rsidRPr="00B90774">
              <w:rPr>
                <w:sz w:val="20"/>
                <w:szCs w:val="20"/>
              </w:rPr>
              <w:t xml:space="preserve">К бп ЕС: соотношение выявленных нарушений, непосредственно влияющих на безопасность полетов (нарушения 3 категории) на 1000 часов налета (или общего количества перевезенных пассажиров или пассажирокилометров);  </w:t>
            </w:r>
          </w:p>
        </w:tc>
        <w:tc>
          <w:tcPr>
            <w:tcW w:w="2220" w:type="dxa"/>
          </w:tcPr>
          <w:p w:rsidR="00E5105A" w:rsidRPr="00BB776F" w:rsidRDefault="00A66BEE" w:rsidP="00B439B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30 % предоставляемых баллов из 100%.</w:t>
            </w:r>
          </w:p>
        </w:tc>
      </w:tr>
      <w:tr w:rsidR="00E5105A" w:rsidRPr="00BB776F" w:rsidTr="00B90774">
        <w:tc>
          <w:tcPr>
            <w:tcW w:w="938" w:type="dxa"/>
            <w:vAlign w:val="center"/>
          </w:tcPr>
          <w:p w:rsidR="00254757" w:rsidRPr="00BB776F" w:rsidRDefault="00BB776F" w:rsidP="0087221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2</w:t>
            </w:r>
          </w:p>
          <w:p w:rsidR="00254757" w:rsidRPr="00BB776F" w:rsidRDefault="00254757" w:rsidP="00E5105A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165" w:type="dxa"/>
          </w:tcPr>
          <w:p w:rsidR="00025B65" w:rsidRPr="00BB776F" w:rsidRDefault="00834B19" w:rsidP="00B9077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Статистический показатель по уровню задержек рейсов</w:t>
            </w:r>
            <w:r w:rsidR="005B25CF" w:rsidRPr="00BB776F">
              <w:rPr>
                <w:sz w:val="20"/>
                <w:szCs w:val="20"/>
              </w:rPr>
              <w:t xml:space="preserve"> авиакомпании</w:t>
            </w:r>
          </w:p>
        </w:tc>
        <w:tc>
          <w:tcPr>
            <w:tcW w:w="7655" w:type="dxa"/>
          </w:tcPr>
          <w:p w:rsidR="00025B65" w:rsidRPr="00BB776F" w:rsidRDefault="00834B19" w:rsidP="00B439B5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Относительный показатель общего количества выполненных рейсов к рейсам</w:t>
            </w:r>
            <w:r w:rsidR="005B25CF" w:rsidRPr="00BB776F">
              <w:rPr>
                <w:sz w:val="20"/>
                <w:szCs w:val="20"/>
              </w:rPr>
              <w:t>,</w:t>
            </w:r>
            <w:r w:rsidRPr="00BB776F">
              <w:rPr>
                <w:sz w:val="20"/>
                <w:szCs w:val="20"/>
              </w:rPr>
              <w:t xml:space="preserve"> выполненным с задержкой свыше 2-х часов.</w:t>
            </w:r>
          </w:p>
        </w:tc>
        <w:tc>
          <w:tcPr>
            <w:tcW w:w="2220" w:type="dxa"/>
          </w:tcPr>
          <w:p w:rsidR="00E5105A" w:rsidRPr="00BB776F" w:rsidRDefault="00BB776F" w:rsidP="00A619A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5 % предоставляемых баллов из 100%.</w:t>
            </w:r>
          </w:p>
        </w:tc>
      </w:tr>
      <w:tr w:rsidR="00F94E44" w:rsidRPr="00BB776F" w:rsidTr="00B90774">
        <w:tc>
          <w:tcPr>
            <w:tcW w:w="938" w:type="dxa"/>
            <w:vAlign w:val="center"/>
          </w:tcPr>
          <w:p w:rsidR="00F94E44" w:rsidRPr="00BB776F" w:rsidRDefault="00BB776F" w:rsidP="0087221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4165" w:type="dxa"/>
          </w:tcPr>
          <w:p w:rsidR="00F94E44" w:rsidRPr="00BB776F" w:rsidRDefault="00BB217E" w:rsidP="00F94E4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Регулярность</w:t>
            </w:r>
            <w:r w:rsidR="00F94E44" w:rsidRPr="00BB776F">
              <w:rPr>
                <w:sz w:val="20"/>
                <w:szCs w:val="20"/>
              </w:rPr>
              <w:t xml:space="preserve"> полетов </w:t>
            </w:r>
          </w:p>
          <w:p w:rsidR="00F94E44" w:rsidRPr="00BB776F" w:rsidRDefault="00F94E44" w:rsidP="00F94E4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655" w:type="dxa"/>
          </w:tcPr>
          <w:p w:rsidR="00F94E44" w:rsidRPr="00BB776F" w:rsidRDefault="00F94E44" w:rsidP="00335EE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 xml:space="preserve">       Показатель регулярности полетов, по сведениям о выполнении расписания (плана) отправлений самолетов, вертолетов из начального и промежуточного пунктов рейса (независимо от принадлежности самолета, вертолета), в  соответствии </w:t>
            </w:r>
            <w:proofErr w:type="gramStart"/>
            <w:r w:rsidRPr="00BB776F">
              <w:rPr>
                <w:sz w:val="20"/>
                <w:szCs w:val="20"/>
              </w:rPr>
              <w:t>с</w:t>
            </w:r>
            <w:proofErr w:type="gramEnd"/>
            <w:r w:rsidRPr="00BB776F">
              <w:rPr>
                <w:sz w:val="20"/>
                <w:szCs w:val="20"/>
              </w:rPr>
              <w:t xml:space="preserve"> статистической отчетностью авиапредприятия (форма № 30-ГА, </w:t>
            </w:r>
            <w:r w:rsidR="00335EE6" w:rsidRPr="00BB776F">
              <w:rPr>
                <w:sz w:val="20"/>
                <w:szCs w:val="20"/>
              </w:rPr>
              <w:t>Постановление Федеральной службы государственной статистики</w:t>
            </w:r>
            <w:r w:rsidR="00B90774">
              <w:rPr>
                <w:sz w:val="20"/>
                <w:szCs w:val="20"/>
              </w:rPr>
              <w:t xml:space="preserve"> </w:t>
            </w:r>
            <w:r w:rsidR="00335EE6" w:rsidRPr="00BB776F">
              <w:rPr>
                <w:sz w:val="20"/>
                <w:szCs w:val="20"/>
              </w:rPr>
              <w:t>от 31 декабря 2004 г. N 163 «</w:t>
            </w:r>
            <w:r w:rsidRPr="00BB776F">
              <w:rPr>
                <w:sz w:val="20"/>
                <w:szCs w:val="20"/>
              </w:rPr>
              <w:t>О</w:t>
            </w:r>
            <w:r w:rsidR="00335EE6" w:rsidRPr="00BB776F">
              <w:rPr>
                <w:sz w:val="20"/>
                <w:szCs w:val="20"/>
              </w:rPr>
              <w:t xml:space="preserve">б утверждении статистического инструментария для организации Росавиацией статистического наблюдения за деятельностью воздушного транспорта» </w:t>
            </w:r>
            <w:r w:rsidRPr="00BB776F">
              <w:rPr>
                <w:sz w:val="20"/>
                <w:szCs w:val="20"/>
              </w:rPr>
              <w:t xml:space="preserve">(в ред. </w:t>
            </w:r>
            <w:hyperlink r:id="rId6" w:history="1">
              <w:r w:rsidRPr="00BB776F">
                <w:rPr>
                  <w:sz w:val="20"/>
                  <w:szCs w:val="20"/>
                </w:rPr>
                <w:t>Постановления</w:t>
              </w:r>
            </w:hyperlink>
            <w:r w:rsidRPr="00BB776F">
              <w:rPr>
                <w:sz w:val="20"/>
                <w:szCs w:val="20"/>
              </w:rPr>
              <w:t xml:space="preserve"> Росстата от 18.07.2007 N 57)</w:t>
            </w:r>
            <w:r w:rsidR="00335EE6" w:rsidRPr="00BB776F">
              <w:rPr>
                <w:sz w:val="20"/>
                <w:szCs w:val="20"/>
              </w:rPr>
              <w:t>).</w:t>
            </w:r>
            <w:r w:rsidRPr="00BB776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</w:tcPr>
          <w:p w:rsidR="00F94E44" w:rsidRPr="00BB776F" w:rsidRDefault="00BB776F" w:rsidP="00A619A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5 % предоставляемых баллов из 100%.</w:t>
            </w:r>
          </w:p>
        </w:tc>
      </w:tr>
      <w:tr w:rsidR="00E5105A" w:rsidRPr="00BB776F" w:rsidTr="00B90774">
        <w:tc>
          <w:tcPr>
            <w:tcW w:w="938" w:type="dxa"/>
            <w:vAlign w:val="center"/>
          </w:tcPr>
          <w:p w:rsidR="00E5105A" w:rsidRPr="00BB776F" w:rsidRDefault="00BB776F" w:rsidP="00E5105A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4</w:t>
            </w:r>
          </w:p>
        </w:tc>
        <w:tc>
          <w:tcPr>
            <w:tcW w:w="4165" w:type="dxa"/>
          </w:tcPr>
          <w:p w:rsidR="005B25CF" w:rsidRPr="00BB776F" w:rsidRDefault="005B25CF" w:rsidP="00025B65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Наличие у перевозчика сертификата ИАТА по аудиту эксплуатационной безопасности полетов (IOSA)</w:t>
            </w:r>
          </w:p>
          <w:p w:rsidR="00E5105A" w:rsidRPr="00BB776F" w:rsidRDefault="00E5105A" w:rsidP="00025B65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655" w:type="dxa"/>
          </w:tcPr>
          <w:p w:rsidR="00E5105A" w:rsidRPr="00BB776F" w:rsidRDefault="00E5105A" w:rsidP="00E510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220" w:type="dxa"/>
          </w:tcPr>
          <w:p w:rsidR="00E5105A" w:rsidRPr="00BB776F" w:rsidRDefault="00BB776F" w:rsidP="00E510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10 % предоставляемых баллов из 100%.</w:t>
            </w:r>
          </w:p>
        </w:tc>
      </w:tr>
      <w:tr w:rsidR="00E5105A" w:rsidRPr="00BB776F" w:rsidTr="00B90774">
        <w:tc>
          <w:tcPr>
            <w:tcW w:w="938" w:type="dxa"/>
            <w:vAlign w:val="center"/>
          </w:tcPr>
          <w:p w:rsidR="00E5105A" w:rsidRPr="00BB776F" w:rsidRDefault="00B90774" w:rsidP="00E5105A">
            <w:pPr>
              <w:autoSpaceDE w:val="0"/>
              <w:autoSpaceDN w:val="0"/>
              <w:adjustRightInd w:val="0"/>
              <w:jc w:val="center"/>
              <w:rPr>
                <w:strike/>
                <w:sz w:val="20"/>
                <w:szCs w:val="20"/>
              </w:rPr>
            </w:pPr>
            <w:r>
              <w:rPr>
                <w:strike/>
                <w:sz w:val="20"/>
                <w:szCs w:val="20"/>
              </w:rPr>
              <w:t>-</w:t>
            </w:r>
          </w:p>
        </w:tc>
        <w:tc>
          <w:tcPr>
            <w:tcW w:w="4165" w:type="dxa"/>
          </w:tcPr>
          <w:p w:rsidR="0096743A" w:rsidRPr="00BB776F" w:rsidRDefault="0096743A" w:rsidP="00025B65">
            <w:pPr>
              <w:autoSpaceDE w:val="0"/>
              <w:autoSpaceDN w:val="0"/>
              <w:adjustRightInd w:val="0"/>
              <w:jc w:val="center"/>
              <w:rPr>
                <w:strike/>
                <w:sz w:val="20"/>
                <w:szCs w:val="20"/>
              </w:rPr>
            </w:pPr>
            <w:r w:rsidRPr="00BB776F">
              <w:rPr>
                <w:strike/>
                <w:sz w:val="20"/>
                <w:szCs w:val="20"/>
              </w:rPr>
              <w:t>Аффилированность одной и/или нескольких авиакомпаний назначенному перевозчику</w:t>
            </w:r>
          </w:p>
          <w:p w:rsidR="00E5105A" w:rsidRPr="00BB776F" w:rsidRDefault="00E5105A" w:rsidP="00025B65">
            <w:pPr>
              <w:autoSpaceDE w:val="0"/>
              <w:autoSpaceDN w:val="0"/>
              <w:adjustRightInd w:val="0"/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7655" w:type="dxa"/>
          </w:tcPr>
          <w:p w:rsidR="00E5105A" w:rsidRPr="00BB776F" w:rsidRDefault="00E5105A" w:rsidP="00E5105A">
            <w:pPr>
              <w:autoSpaceDE w:val="0"/>
              <w:autoSpaceDN w:val="0"/>
              <w:adjustRightInd w:val="0"/>
              <w:rPr>
                <w:strike/>
                <w:sz w:val="20"/>
                <w:szCs w:val="20"/>
              </w:rPr>
            </w:pPr>
          </w:p>
        </w:tc>
        <w:tc>
          <w:tcPr>
            <w:tcW w:w="2220" w:type="dxa"/>
          </w:tcPr>
          <w:p w:rsidR="00E5105A" w:rsidRPr="00BB776F" w:rsidRDefault="00A66BEE" w:rsidP="00E510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Исключить пункт</w:t>
            </w:r>
          </w:p>
        </w:tc>
      </w:tr>
      <w:tr w:rsidR="00E5105A" w:rsidRPr="00BB776F" w:rsidTr="00B90774">
        <w:trPr>
          <w:trHeight w:val="1175"/>
        </w:trPr>
        <w:tc>
          <w:tcPr>
            <w:tcW w:w="938" w:type="dxa"/>
            <w:vAlign w:val="center"/>
          </w:tcPr>
          <w:p w:rsidR="00E5105A" w:rsidRPr="00BB776F" w:rsidRDefault="00E5105A" w:rsidP="00E5105A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5</w:t>
            </w:r>
          </w:p>
        </w:tc>
        <w:tc>
          <w:tcPr>
            <w:tcW w:w="4165" w:type="dxa"/>
          </w:tcPr>
          <w:p w:rsidR="00E5105A" w:rsidRPr="00BB776F" w:rsidRDefault="005B25CF" w:rsidP="001E31D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gramStart"/>
            <w:r w:rsidRPr="00BB776F">
              <w:rPr>
                <w:sz w:val="20"/>
                <w:szCs w:val="20"/>
              </w:rPr>
              <w:t>Степень положительного влияния на отечественную авиационную промышленность (Использование современных воздушных судов отечественного производства (Ту</w:t>
            </w:r>
            <w:r w:rsidR="0096743A" w:rsidRPr="00BB776F">
              <w:rPr>
                <w:sz w:val="20"/>
                <w:szCs w:val="20"/>
              </w:rPr>
              <w:t xml:space="preserve"> </w:t>
            </w:r>
            <w:r w:rsidRPr="00BB776F">
              <w:rPr>
                <w:sz w:val="20"/>
                <w:szCs w:val="20"/>
              </w:rPr>
              <w:t xml:space="preserve">204/214, </w:t>
            </w:r>
            <w:r w:rsidRPr="00BB776F">
              <w:rPr>
                <w:sz w:val="20"/>
                <w:szCs w:val="20"/>
                <w:lang w:val="en-US"/>
              </w:rPr>
              <w:t>SSJ</w:t>
            </w:r>
            <w:r w:rsidRPr="00BB776F">
              <w:rPr>
                <w:sz w:val="20"/>
                <w:szCs w:val="20"/>
              </w:rPr>
              <w:t>, Ан-148).</w:t>
            </w:r>
            <w:proofErr w:type="gramEnd"/>
          </w:p>
        </w:tc>
        <w:tc>
          <w:tcPr>
            <w:tcW w:w="7655" w:type="dxa"/>
          </w:tcPr>
          <w:p w:rsidR="00E5105A" w:rsidRPr="00BB776F" w:rsidRDefault="00E5105A" w:rsidP="00E510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220" w:type="dxa"/>
          </w:tcPr>
          <w:p w:rsidR="00E5105A" w:rsidRPr="00BB776F" w:rsidRDefault="00BB776F" w:rsidP="00E510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20 % предоставляемых баллов из 100%.</w:t>
            </w:r>
          </w:p>
        </w:tc>
      </w:tr>
      <w:tr w:rsidR="00BB776F" w:rsidRPr="00BB776F" w:rsidTr="00B90774">
        <w:trPr>
          <w:trHeight w:val="572"/>
        </w:trPr>
        <w:tc>
          <w:tcPr>
            <w:tcW w:w="938" w:type="dxa"/>
            <w:vAlign w:val="center"/>
          </w:tcPr>
          <w:p w:rsidR="00BB776F" w:rsidRPr="00BB776F" w:rsidRDefault="00BB776F" w:rsidP="008F294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6</w:t>
            </w:r>
          </w:p>
        </w:tc>
        <w:tc>
          <w:tcPr>
            <w:tcW w:w="4165" w:type="dxa"/>
          </w:tcPr>
          <w:p w:rsidR="00BB776F" w:rsidRPr="00BB776F" w:rsidRDefault="00BB776F" w:rsidP="008F294F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>Добавить критерий:</w:t>
            </w:r>
          </w:p>
          <w:p w:rsidR="00BB776F" w:rsidRPr="00BB776F" w:rsidRDefault="00BB776F" w:rsidP="008F294F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>Средний возраст парка воздушных судов</w:t>
            </w:r>
          </w:p>
        </w:tc>
        <w:tc>
          <w:tcPr>
            <w:tcW w:w="7655" w:type="dxa"/>
          </w:tcPr>
          <w:p w:rsidR="00BB776F" w:rsidRPr="00BB776F" w:rsidRDefault="00BB776F" w:rsidP="008F294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220" w:type="dxa"/>
          </w:tcPr>
          <w:p w:rsidR="00BB776F" w:rsidRPr="00BB776F" w:rsidRDefault="00BB776F" w:rsidP="008F294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5 % предоставляемых баллов из 100%.</w:t>
            </w:r>
          </w:p>
        </w:tc>
      </w:tr>
      <w:tr w:rsidR="00BB776F" w:rsidRPr="00BB776F" w:rsidTr="00B90774">
        <w:trPr>
          <w:trHeight w:val="694"/>
        </w:trPr>
        <w:tc>
          <w:tcPr>
            <w:tcW w:w="938" w:type="dxa"/>
            <w:vAlign w:val="center"/>
          </w:tcPr>
          <w:p w:rsidR="00BB776F" w:rsidRPr="00BB776F" w:rsidRDefault="00BB776F" w:rsidP="00E5105A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7</w:t>
            </w:r>
          </w:p>
        </w:tc>
        <w:tc>
          <w:tcPr>
            <w:tcW w:w="4165" w:type="dxa"/>
          </w:tcPr>
          <w:p w:rsidR="00BB776F" w:rsidRPr="00BB776F" w:rsidRDefault="00BB776F" w:rsidP="001E31D7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>Добавить критерий:</w:t>
            </w:r>
          </w:p>
          <w:p w:rsidR="00BB776F" w:rsidRPr="00BB776F" w:rsidRDefault="00BB776F" w:rsidP="001E31D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>Величина налоговых поступлений в бюджеты всех уровней за прошедший год</w:t>
            </w:r>
          </w:p>
        </w:tc>
        <w:tc>
          <w:tcPr>
            <w:tcW w:w="7655" w:type="dxa"/>
          </w:tcPr>
          <w:p w:rsidR="00BB776F" w:rsidRPr="00BB776F" w:rsidRDefault="00BB776F" w:rsidP="00E510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220" w:type="dxa"/>
          </w:tcPr>
          <w:p w:rsidR="00BB776F" w:rsidRPr="00BB776F" w:rsidRDefault="00BB776F" w:rsidP="00E510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10 % предоставляемых баллов из 100%.</w:t>
            </w:r>
          </w:p>
        </w:tc>
      </w:tr>
      <w:tr w:rsidR="00BB776F" w:rsidRPr="00BB776F" w:rsidTr="00B90774">
        <w:trPr>
          <w:trHeight w:val="987"/>
        </w:trPr>
        <w:tc>
          <w:tcPr>
            <w:tcW w:w="938" w:type="dxa"/>
            <w:vAlign w:val="center"/>
          </w:tcPr>
          <w:p w:rsidR="00BB776F" w:rsidRPr="00BB776F" w:rsidRDefault="00BB776F" w:rsidP="00E5105A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8</w:t>
            </w:r>
          </w:p>
        </w:tc>
        <w:tc>
          <w:tcPr>
            <w:tcW w:w="4165" w:type="dxa"/>
          </w:tcPr>
          <w:p w:rsidR="00BB776F" w:rsidRPr="00BB776F" w:rsidRDefault="00BB776F" w:rsidP="00BB776F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>Добавить критерий:</w:t>
            </w:r>
          </w:p>
          <w:p w:rsidR="00BB776F" w:rsidRPr="00BB776F" w:rsidRDefault="00BB776F" w:rsidP="00BB776F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>Развитость маршрутной сети авиакомпании и количество перевозимых пассажиров</w:t>
            </w:r>
          </w:p>
        </w:tc>
        <w:tc>
          <w:tcPr>
            <w:tcW w:w="7655" w:type="dxa"/>
          </w:tcPr>
          <w:p w:rsidR="00BB776F" w:rsidRPr="00BB776F" w:rsidRDefault="00BB776F" w:rsidP="00E510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220" w:type="dxa"/>
          </w:tcPr>
          <w:p w:rsidR="00BB776F" w:rsidRPr="00BB776F" w:rsidRDefault="00BB776F" w:rsidP="00E510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5 % предоставляемых баллов из 100%.</w:t>
            </w:r>
          </w:p>
        </w:tc>
      </w:tr>
    </w:tbl>
    <w:p w:rsidR="00FC0FE4" w:rsidRPr="00BB776F" w:rsidRDefault="00FC0FE4" w:rsidP="00B90774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FC0FE4" w:rsidRDefault="00FC0FE4" w:rsidP="00E5105A">
      <w:pPr>
        <w:autoSpaceDE w:val="0"/>
        <w:autoSpaceDN w:val="0"/>
        <w:adjustRightInd w:val="0"/>
        <w:ind w:left="567"/>
        <w:jc w:val="both"/>
        <w:rPr>
          <w:sz w:val="20"/>
          <w:szCs w:val="20"/>
        </w:rPr>
      </w:pPr>
    </w:p>
    <w:p w:rsidR="00B90774" w:rsidRDefault="00B90774" w:rsidP="00E5105A">
      <w:pPr>
        <w:autoSpaceDE w:val="0"/>
        <w:autoSpaceDN w:val="0"/>
        <w:adjustRightInd w:val="0"/>
        <w:ind w:left="567"/>
        <w:jc w:val="both"/>
        <w:rPr>
          <w:sz w:val="20"/>
          <w:szCs w:val="20"/>
        </w:rPr>
      </w:pPr>
    </w:p>
    <w:p w:rsidR="00B90774" w:rsidRDefault="00B90774" w:rsidP="00E5105A">
      <w:pPr>
        <w:autoSpaceDE w:val="0"/>
        <w:autoSpaceDN w:val="0"/>
        <w:adjustRightInd w:val="0"/>
        <w:ind w:left="567"/>
        <w:jc w:val="both"/>
        <w:rPr>
          <w:sz w:val="20"/>
          <w:szCs w:val="20"/>
        </w:rPr>
      </w:pPr>
    </w:p>
    <w:p w:rsidR="00B90774" w:rsidRDefault="00B90774" w:rsidP="0047582B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B90774" w:rsidRPr="00BB776F" w:rsidRDefault="00B90774" w:rsidP="00E5105A">
      <w:pPr>
        <w:autoSpaceDE w:val="0"/>
        <w:autoSpaceDN w:val="0"/>
        <w:adjustRightInd w:val="0"/>
        <w:ind w:left="567"/>
        <w:jc w:val="both"/>
        <w:rPr>
          <w:sz w:val="20"/>
          <w:szCs w:val="20"/>
        </w:rPr>
      </w:pPr>
    </w:p>
    <w:p w:rsidR="00FC0FE4" w:rsidRPr="00BB776F" w:rsidRDefault="00BB776F" w:rsidP="00BB776F">
      <w:pPr>
        <w:autoSpaceDE w:val="0"/>
        <w:autoSpaceDN w:val="0"/>
        <w:adjustRightInd w:val="0"/>
        <w:ind w:left="567"/>
        <w:jc w:val="center"/>
        <w:rPr>
          <w:b/>
          <w:sz w:val="20"/>
          <w:szCs w:val="20"/>
        </w:rPr>
      </w:pPr>
      <w:r w:rsidRPr="00BB776F">
        <w:rPr>
          <w:b/>
          <w:sz w:val="20"/>
          <w:szCs w:val="20"/>
        </w:rPr>
        <w:t>2. Дополнительные критерии</w:t>
      </w:r>
    </w:p>
    <w:p w:rsidR="00872211" w:rsidRPr="00BB776F" w:rsidRDefault="00872211" w:rsidP="00E5105A">
      <w:pPr>
        <w:autoSpaceDE w:val="0"/>
        <w:autoSpaceDN w:val="0"/>
        <w:adjustRightInd w:val="0"/>
        <w:ind w:left="567"/>
        <w:jc w:val="both"/>
        <w:rPr>
          <w:b/>
          <w:i/>
          <w:sz w:val="20"/>
          <w:szCs w:val="20"/>
        </w:rPr>
      </w:pPr>
    </w:p>
    <w:tbl>
      <w:tblPr>
        <w:tblW w:w="14978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18"/>
        <w:gridCol w:w="2409"/>
        <w:gridCol w:w="7371"/>
        <w:gridCol w:w="3780"/>
      </w:tblGrid>
      <w:tr w:rsidR="00872211" w:rsidRPr="00BB776F" w:rsidTr="00E3523E">
        <w:tc>
          <w:tcPr>
            <w:tcW w:w="1418" w:type="dxa"/>
            <w:vAlign w:val="center"/>
          </w:tcPr>
          <w:p w:rsidR="00872211" w:rsidRPr="00BB776F" w:rsidRDefault="00872211" w:rsidP="00E3523E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2409" w:type="dxa"/>
            <w:vAlign w:val="center"/>
          </w:tcPr>
          <w:p w:rsidR="00872211" w:rsidRPr="00BB776F" w:rsidRDefault="00872211" w:rsidP="00E3523E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>Критерий</w:t>
            </w:r>
          </w:p>
        </w:tc>
        <w:tc>
          <w:tcPr>
            <w:tcW w:w="7371" w:type="dxa"/>
            <w:vAlign w:val="center"/>
          </w:tcPr>
          <w:p w:rsidR="00872211" w:rsidRPr="00BB776F" w:rsidRDefault="00872211" w:rsidP="00E3523E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>Описание</w:t>
            </w:r>
          </w:p>
        </w:tc>
        <w:tc>
          <w:tcPr>
            <w:tcW w:w="3780" w:type="dxa"/>
            <w:vAlign w:val="center"/>
          </w:tcPr>
          <w:p w:rsidR="00872211" w:rsidRPr="00BB776F" w:rsidRDefault="00B90774" w:rsidP="00BB776F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B776F">
              <w:rPr>
                <w:b/>
                <w:sz w:val="20"/>
                <w:szCs w:val="20"/>
              </w:rPr>
              <w:t xml:space="preserve"> </w:t>
            </w:r>
            <w:r w:rsidR="00872211" w:rsidRPr="00BB776F">
              <w:rPr>
                <w:b/>
                <w:sz w:val="20"/>
                <w:szCs w:val="20"/>
              </w:rPr>
              <w:t xml:space="preserve">Общий вес данных критериев </w:t>
            </w:r>
            <w:r w:rsidR="00BB776F" w:rsidRPr="00BB776F">
              <w:rPr>
                <w:b/>
                <w:color w:val="FF0000"/>
                <w:sz w:val="20"/>
                <w:szCs w:val="20"/>
              </w:rPr>
              <w:t>1</w:t>
            </w:r>
            <w:r w:rsidR="00872211" w:rsidRPr="00BB776F">
              <w:rPr>
                <w:b/>
                <w:color w:val="FF0000"/>
                <w:sz w:val="20"/>
                <w:szCs w:val="20"/>
              </w:rPr>
              <w:t>0</w:t>
            </w:r>
            <w:r w:rsidR="00872211" w:rsidRPr="00BB776F">
              <w:rPr>
                <w:b/>
                <w:sz w:val="20"/>
                <w:szCs w:val="20"/>
              </w:rPr>
              <w:t>%</w:t>
            </w:r>
            <w:r>
              <w:rPr>
                <w:b/>
                <w:sz w:val="20"/>
                <w:szCs w:val="20"/>
              </w:rPr>
              <w:t xml:space="preserve"> из 100 %, при этом</w:t>
            </w:r>
          </w:p>
        </w:tc>
      </w:tr>
      <w:tr w:rsidR="00872211" w:rsidRPr="00BB776F" w:rsidTr="00E3523E">
        <w:tc>
          <w:tcPr>
            <w:tcW w:w="1418" w:type="dxa"/>
            <w:vAlign w:val="center"/>
          </w:tcPr>
          <w:p w:rsidR="00872211" w:rsidRPr="00BB776F" w:rsidRDefault="00872211" w:rsidP="00B9077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1</w:t>
            </w:r>
          </w:p>
        </w:tc>
        <w:tc>
          <w:tcPr>
            <w:tcW w:w="2409" w:type="dxa"/>
          </w:tcPr>
          <w:p w:rsidR="00872211" w:rsidRPr="00BB776F" w:rsidRDefault="00872211" w:rsidP="00E352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Инициирование прав</w:t>
            </w:r>
          </w:p>
        </w:tc>
        <w:tc>
          <w:tcPr>
            <w:tcW w:w="7371" w:type="dxa"/>
          </w:tcPr>
          <w:p w:rsidR="00872211" w:rsidRPr="00BB776F" w:rsidRDefault="00872211" w:rsidP="00E352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 xml:space="preserve">Участие в </w:t>
            </w:r>
            <w:proofErr w:type="gramStart"/>
            <w:r w:rsidRPr="00BB776F">
              <w:rPr>
                <w:sz w:val="20"/>
                <w:szCs w:val="20"/>
              </w:rPr>
              <w:t>инициировании</w:t>
            </w:r>
            <w:proofErr w:type="gramEnd"/>
            <w:r w:rsidRPr="00BB776F">
              <w:rPr>
                <w:sz w:val="20"/>
                <w:szCs w:val="20"/>
              </w:rPr>
              <w:t xml:space="preserve"> дополнительных международных прав</w:t>
            </w:r>
          </w:p>
        </w:tc>
        <w:tc>
          <w:tcPr>
            <w:tcW w:w="3780" w:type="dxa"/>
          </w:tcPr>
          <w:p w:rsidR="00872211" w:rsidRPr="00BB776F" w:rsidRDefault="00BB776F" w:rsidP="00E352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5 % предоставляемых баллов из 100%.</w:t>
            </w:r>
          </w:p>
        </w:tc>
      </w:tr>
      <w:tr w:rsidR="00872211" w:rsidRPr="00BB776F" w:rsidTr="00E3523E">
        <w:tc>
          <w:tcPr>
            <w:tcW w:w="1418" w:type="dxa"/>
            <w:vAlign w:val="center"/>
          </w:tcPr>
          <w:p w:rsidR="00872211" w:rsidRPr="00BB776F" w:rsidRDefault="00872211" w:rsidP="00E352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872211" w:rsidRPr="00B90774" w:rsidRDefault="00B90774" w:rsidP="00E3523E">
            <w:pPr>
              <w:autoSpaceDE w:val="0"/>
              <w:autoSpaceDN w:val="0"/>
              <w:adjustRightInd w:val="0"/>
              <w:jc w:val="center"/>
              <w:rPr>
                <w:strike/>
                <w:sz w:val="20"/>
                <w:szCs w:val="20"/>
              </w:rPr>
            </w:pPr>
            <w:r>
              <w:rPr>
                <w:strike/>
                <w:sz w:val="20"/>
                <w:szCs w:val="20"/>
              </w:rPr>
              <w:t>-</w:t>
            </w:r>
          </w:p>
        </w:tc>
        <w:tc>
          <w:tcPr>
            <w:tcW w:w="2409" w:type="dxa"/>
          </w:tcPr>
          <w:p w:rsidR="00872211" w:rsidRPr="00B90774" w:rsidRDefault="00872211" w:rsidP="00E3523E">
            <w:pPr>
              <w:autoSpaceDE w:val="0"/>
              <w:autoSpaceDN w:val="0"/>
              <w:adjustRightInd w:val="0"/>
              <w:jc w:val="center"/>
              <w:rPr>
                <w:bCs/>
                <w:strike/>
                <w:color w:val="000000"/>
                <w:sz w:val="20"/>
                <w:szCs w:val="20"/>
              </w:rPr>
            </w:pPr>
            <w:r w:rsidRPr="00B90774">
              <w:rPr>
                <w:bCs/>
                <w:strike/>
                <w:color w:val="000000"/>
                <w:sz w:val="20"/>
                <w:szCs w:val="20"/>
              </w:rPr>
              <w:t>Наличие слота в аэропорт</w:t>
            </w:r>
            <w:r w:rsidR="00E3523E" w:rsidRPr="00B90774">
              <w:rPr>
                <w:bCs/>
                <w:strike/>
                <w:color w:val="000000"/>
                <w:sz w:val="20"/>
                <w:szCs w:val="20"/>
              </w:rPr>
              <w:t>у</w:t>
            </w:r>
            <w:r w:rsidRPr="00B90774">
              <w:rPr>
                <w:bCs/>
                <w:strike/>
                <w:color w:val="000000"/>
                <w:sz w:val="20"/>
                <w:szCs w:val="20"/>
              </w:rPr>
              <w:t xml:space="preserve"> вылета/прилета</w:t>
            </w:r>
          </w:p>
          <w:p w:rsidR="00872211" w:rsidRPr="00BB776F" w:rsidRDefault="00872211" w:rsidP="00E3523E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7371" w:type="dxa"/>
          </w:tcPr>
          <w:p w:rsidR="00872211" w:rsidRPr="00BB776F" w:rsidRDefault="00872211" w:rsidP="00E3523E">
            <w:pPr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780" w:type="dxa"/>
          </w:tcPr>
          <w:p w:rsidR="00872211" w:rsidRPr="00BB776F" w:rsidRDefault="00BB776F" w:rsidP="00E3523E">
            <w:pPr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Исключить пункт</w:t>
            </w:r>
          </w:p>
        </w:tc>
      </w:tr>
      <w:tr w:rsidR="00872211" w:rsidRPr="00BB776F" w:rsidTr="00E3523E">
        <w:tc>
          <w:tcPr>
            <w:tcW w:w="1418" w:type="dxa"/>
            <w:vAlign w:val="center"/>
          </w:tcPr>
          <w:p w:rsidR="00872211" w:rsidRPr="00BB776F" w:rsidRDefault="00B90774" w:rsidP="00E3523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409" w:type="dxa"/>
          </w:tcPr>
          <w:p w:rsidR="00872211" w:rsidRPr="00BB776F" w:rsidRDefault="00E3523E" w:rsidP="00E3523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 xml:space="preserve">Сервис </w:t>
            </w:r>
          </w:p>
        </w:tc>
        <w:tc>
          <w:tcPr>
            <w:tcW w:w="7371" w:type="dxa"/>
          </w:tcPr>
          <w:p w:rsidR="00E3523E" w:rsidRPr="00BB776F" w:rsidRDefault="00E3523E" w:rsidP="00E352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BB776F">
              <w:rPr>
                <w:bCs/>
                <w:sz w:val="20"/>
                <w:szCs w:val="20"/>
              </w:rPr>
              <w:t xml:space="preserve">Какие преимущества могут получить пассажиры в </w:t>
            </w:r>
            <w:proofErr w:type="gramStart"/>
            <w:r w:rsidRPr="00BB776F">
              <w:rPr>
                <w:bCs/>
                <w:sz w:val="20"/>
                <w:szCs w:val="20"/>
              </w:rPr>
              <w:t>отличии</w:t>
            </w:r>
            <w:proofErr w:type="gramEnd"/>
            <w:r w:rsidRPr="00BB776F">
              <w:rPr>
                <w:bCs/>
                <w:sz w:val="20"/>
                <w:szCs w:val="20"/>
              </w:rPr>
              <w:t xml:space="preserve"> от уже существующего на этой линии сервиса;</w:t>
            </w:r>
          </w:p>
          <w:p w:rsidR="00E3523E" w:rsidRPr="00BB776F" w:rsidRDefault="00E3523E" w:rsidP="00E352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BB776F">
              <w:rPr>
                <w:bCs/>
                <w:sz w:val="20"/>
                <w:szCs w:val="20"/>
              </w:rPr>
              <w:t>- Расписание;</w:t>
            </w:r>
          </w:p>
          <w:p w:rsidR="00E3523E" w:rsidRPr="00BB776F" w:rsidRDefault="00E3523E" w:rsidP="00E352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BB776F">
              <w:rPr>
                <w:bCs/>
                <w:sz w:val="20"/>
                <w:szCs w:val="20"/>
              </w:rPr>
              <w:t xml:space="preserve">- Аэропорт вылета/ прилета; </w:t>
            </w:r>
          </w:p>
          <w:p w:rsidR="00E3523E" w:rsidRPr="00B90774" w:rsidRDefault="00E3523E" w:rsidP="00E3523E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BB776F">
              <w:rPr>
                <w:bCs/>
                <w:sz w:val="20"/>
                <w:szCs w:val="20"/>
              </w:rPr>
              <w:t>-</w:t>
            </w:r>
            <w:r w:rsidRPr="00BB776F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BB776F">
              <w:rPr>
                <w:bCs/>
                <w:sz w:val="20"/>
                <w:szCs w:val="20"/>
              </w:rPr>
              <w:t>Емкости и частотност</w:t>
            </w:r>
            <w:proofErr w:type="gramStart"/>
            <w:r w:rsidRPr="00BB776F">
              <w:rPr>
                <w:bCs/>
                <w:sz w:val="20"/>
                <w:szCs w:val="20"/>
              </w:rPr>
              <w:t>ь(</w:t>
            </w:r>
            <w:proofErr w:type="gramEnd"/>
            <w:r w:rsidRPr="00BB776F">
              <w:rPr>
                <w:bCs/>
                <w:sz w:val="20"/>
                <w:szCs w:val="20"/>
              </w:rPr>
              <w:t xml:space="preserve">количество предлагаемых кресел по классам обслуживания), </w:t>
            </w:r>
          </w:p>
          <w:p w:rsidR="00872211" w:rsidRPr="00BB776F" w:rsidRDefault="00E3523E" w:rsidP="00E352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 xml:space="preserve">- </w:t>
            </w:r>
            <w:r w:rsidRPr="00BB776F">
              <w:rPr>
                <w:bCs/>
                <w:sz w:val="20"/>
                <w:szCs w:val="20"/>
              </w:rPr>
              <w:t>каналы дистрибуции (сайты, офисы продаж и т.д.</w:t>
            </w:r>
            <w:proofErr w:type="gramStart"/>
            <w:r w:rsidRPr="00BB776F">
              <w:rPr>
                <w:bCs/>
                <w:sz w:val="20"/>
                <w:szCs w:val="20"/>
              </w:rPr>
              <w:t>)</w:t>
            </w:r>
            <w:r w:rsidRPr="00BB776F">
              <w:rPr>
                <w:sz w:val="20"/>
                <w:szCs w:val="20"/>
              </w:rPr>
              <w:t>и</w:t>
            </w:r>
            <w:proofErr w:type="gramEnd"/>
            <w:r w:rsidRPr="00BB776F">
              <w:rPr>
                <w:sz w:val="20"/>
                <w:szCs w:val="20"/>
              </w:rPr>
              <w:t xml:space="preserve"> тд</w:t>
            </w:r>
          </w:p>
        </w:tc>
        <w:tc>
          <w:tcPr>
            <w:tcW w:w="3780" w:type="dxa"/>
          </w:tcPr>
          <w:p w:rsidR="00872211" w:rsidRPr="00BB776F" w:rsidRDefault="00BB776F" w:rsidP="00E352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1 % предоставляемых баллов из 100%.</w:t>
            </w:r>
          </w:p>
        </w:tc>
      </w:tr>
      <w:tr w:rsidR="00872211" w:rsidRPr="00BB776F" w:rsidTr="00E3523E">
        <w:tc>
          <w:tcPr>
            <w:tcW w:w="1418" w:type="dxa"/>
            <w:vAlign w:val="center"/>
          </w:tcPr>
          <w:p w:rsidR="00872211" w:rsidRPr="00B90774" w:rsidRDefault="00B90774" w:rsidP="00E3523E">
            <w:pPr>
              <w:autoSpaceDE w:val="0"/>
              <w:autoSpaceDN w:val="0"/>
              <w:adjustRightInd w:val="0"/>
              <w:jc w:val="center"/>
              <w:rPr>
                <w:strike/>
                <w:sz w:val="20"/>
                <w:szCs w:val="20"/>
              </w:rPr>
            </w:pPr>
            <w:r>
              <w:rPr>
                <w:strike/>
                <w:sz w:val="20"/>
                <w:szCs w:val="20"/>
              </w:rPr>
              <w:t>-</w:t>
            </w:r>
          </w:p>
        </w:tc>
        <w:tc>
          <w:tcPr>
            <w:tcW w:w="2409" w:type="dxa"/>
          </w:tcPr>
          <w:p w:rsidR="00E3523E" w:rsidRPr="00B90774" w:rsidRDefault="00E3523E" w:rsidP="00E3523E">
            <w:pPr>
              <w:autoSpaceDE w:val="0"/>
              <w:autoSpaceDN w:val="0"/>
              <w:adjustRightInd w:val="0"/>
              <w:jc w:val="center"/>
              <w:rPr>
                <w:bCs/>
                <w:strike/>
                <w:sz w:val="20"/>
                <w:szCs w:val="20"/>
              </w:rPr>
            </w:pPr>
            <w:r w:rsidRPr="00B90774">
              <w:rPr>
                <w:bCs/>
                <w:strike/>
                <w:sz w:val="20"/>
                <w:szCs w:val="20"/>
              </w:rPr>
              <w:t>Степень воздействия на окружающую среду</w:t>
            </w:r>
          </w:p>
          <w:p w:rsidR="00872211" w:rsidRPr="00B90774" w:rsidRDefault="00872211" w:rsidP="00E3523E">
            <w:pPr>
              <w:autoSpaceDE w:val="0"/>
              <w:autoSpaceDN w:val="0"/>
              <w:adjustRightInd w:val="0"/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7371" w:type="dxa"/>
          </w:tcPr>
          <w:p w:rsidR="00872211" w:rsidRPr="00B90774" w:rsidRDefault="00872211" w:rsidP="00E3523E">
            <w:pPr>
              <w:autoSpaceDE w:val="0"/>
              <w:autoSpaceDN w:val="0"/>
              <w:adjustRightInd w:val="0"/>
              <w:rPr>
                <w:strike/>
                <w:sz w:val="20"/>
                <w:szCs w:val="20"/>
              </w:rPr>
            </w:pPr>
          </w:p>
        </w:tc>
        <w:tc>
          <w:tcPr>
            <w:tcW w:w="3780" w:type="dxa"/>
          </w:tcPr>
          <w:p w:rsidR="00872211" w:rsidRPr="00BB776F" w:rsidRDefault="00BB776F" w:rsidP="00E352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Исключить пункт</w:t>
            </w:r>
          </w:p>
        </w:tc>
      </w:tr>
      <w:tr w:rsidR="00872211" w:rsidRPr="00BB776F" w:rsidTr="00E3523E">
        <w:trPr>
          <w:trHeight w:val="1175"/>
        </w:trPr>
        <w:tc>
          <w:tcPr>
            <w:tcW w:w="1418" w:type="dxa"/>
            <w:vAlign w:val="center"/>
          </w:tcPr>
          <w:p w:rsidR="00872211" w:rsidRPr="00BB776F" w:rsidRDefault="00B90774" w:rsidP="00E3523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409" w:type="dxa"/>
          </w:tcPr>
          <w:p w:rsidR="00872211" w:rsidRPr="00B90774" w:rsidRDefault="00872211" w:rsidP="00B9077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BB776F">
              <w:rPr>
                <w:bCs/>
                <w:sz w:val="20"/>
                <w:szCs w:val="20"/>
              </w:rPr>
              <w:t>Возможность стыковок авиалиний с  региональными маршрутами авиакомпании (перечень направлений со стыковкой до 4-х часов)</w:t>
            </w:r>
          </w:p>
        </w:tc>
        <w:tc>
          <w:tcPr>
            <w:tcW w:w="7371" w:type="dxa"/>
          </w:tcPr>
          <w:p w:rsidR="00872211" w:rsidRPr="00BB776F" w:rsidRDefault="00872211" w:rsidP="00E352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:rsidR="00872211" w:rsidRPr="00BB776F" w:rsidRDefault="00BB776F" w:rsidP="00E352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1 % предоставляемых баллов из 100%.</w:t>
            </w:r>
          </w:p>
        </w:tc>
      </w:tr>
      <w:tr w:rsidR="00872211" w:rsidRPr="00BB776F" w:rsidTr="00E3523E">
        <w:tc>
          <w:tcPr>
            <w:tcW w:w="1418" w:type="dxa"/>
            <w:vAlign w:val="center"/>
          </w:tcPr>
          <w:p w:rsidR="00872211" w:rsidRPr="00BB776F" w:rsidRDefault="00B90774" w:rsidP="00E3523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409" w:type="dxa"/>
          </w:tcPr>
          <w:p w:rsidR="00872211" w:rsidRPr="00BB776F" w:rsidRDefault="00872211" w:rsidP="00E3523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Основной вид деятельности</w:t>
            </w:r>
          </w:p>
        </w:tc>
        <w:tc>
          <w:tcPr>
            <w:tcW w:w="7371" w:type="dxa"/>
          </w:tcPr>
          <w:p w:rsidR="00872211" w:rsidRPr="00BB776F" w:rsidRDefault="00872211" w:rsidP="00E352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Критерий оценивает основной вид  деятельности авиакомпании при выполнении полетов на международных воздушных линиях, как регулярного и (или) чартерного перевозчика</w:t>
            </w:r>
          </w:p>
        </w:tc>
        <w:tc>
          <w:tcPr>
            <w:tcW w:w="3780" w:type="dxa"/>
          </w:tcPr>
          <w:p w:rsidR="00872211" w:rsidRPr="00BB776F" w:rsidRDefault="00BB776F" w:rsidP="00E3523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B776F">
              <w:rPr>
                <w:sz w:val="20"/>
                <w:szCs w:val="20"/>
              </w:rPr>
              <w:t>3 % предоставляемых баллов из 100%.</w:t>
            </w:r>
          </w:p>
        </w:tc>
      </w:tr>
    </w:tbl>
    <w:p w:rsidR="00872211" w:rsidRPr="00872211" w:rsidRDefault="00872211" w:rsidP="00E3523E">
      <w:pPr>
        <w:autoSpaceDE w:val="0"/>
        <w:autoSpaceDN w:val="0"/>
        <w:adjustRightInd w:val="0"/>
        <w:ind w:firstLine="567"/>
        <w:jc w:val="both"/>
      </w:pPr>
    </w:p>
    <w:sectPr w:rsidR="00872211" w:rsidRPr="00872211" w:rsidSect="0047582B">
      <w:footerReference w:type="default" r:id="rId7"/>
      <w:pgSz w:w="16838" w:h="11906" w:orient="landscape"/>
      <w:pgMar w:top="1843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661C" w:rsidRDefault="0031661C" w:rsidP="0047582B">
      <w:r>
        <w:separator/>
      </w:r>
    </w:p>
  </w:endnote>
  <w:endnote w:type="continuationSeparator" w:id="0">
    <w:p w:rsidR="0031661C" w:rsidRDefault="0031661C" w:rsidP="004758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285003"/>
      <w:docPartObj>
        <w:docPartGallery w:val="Page Numbers (Bottom of Page)"/>
        <w:docPartUnique/>
      </w:docPartObj>
    </w:sdtPr>
    <w:sdtContent>
      <w:p w:rsidR="0047582B" w:rsidRDefault="0047582B">
        <w:pPr>
          <w:pStyle w:val="a9"/>
          <w:jc w:val="right"/>
        </w:pPr>
        <w:fldSimple w:instr=" PAGE   \* MERGEFORMAT ">
          <w:r>
            <w:rPr>
              <w:noProof/>
            </w:rPr>
            <w:t>3</w:t>
          </w:r>
        </w:fldSimple>
      </w:p>
    </w:sdtContent>
  </w:sdt>
  <w:p w:rsidR="0047582B" w:rsidRDefault="0047582B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661C" w:rsidRDefault="0031661C" w:rsidP="0047582B">
      <w:r>
        <w:separator/>
      </w:r>
    </w:p>
  </w:footnote>
  <w:footnote w:type="continuationSeparator" w:id="0">
    <w:p w:rsidR="0031661C" w:rsidRDefault="0031661C" w:rsidP="0047582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14F4"/>
    <w:rsid w:val="00025B65"/>
    <w:rsid w:val="000329F4"/>
    <w:rsid w:val="000F325D"/>
    <w:rsid w:val="001E31D7"/>
    <w:rsid w:val="00202449"/>
    <w:rsid w:val="00237BC2"/>
    <w:rsid w:val="00254757"/>
    <w:rsid w:val="002E2E84"/>
    <w:rsid w:val="002F2C3B"/>
    <w:rsid w:val="00310C3A"/>
    <w:rsid w:val="0031661C"/>
    <w:rsid w:val="00335EE6"/>
    <w:rsid w:val="00396716"/>
    <w:rsid w:val="0047582B"/>
    <w:rsid w:val="00585401"/>
    <w:rsid w:val="005B25CF"/>
    <w:rsid w:val="006E211B"/>
    <w:rsid w:val="00717085"/>
    <w:rsid w:val="00823973"/>
    <w:rsid w:val="00834B19"/>
    <w:rsid w:val="00872211"/>
    <w:rsid w:val="008D63B4"/>
    <w:rsid w:val="00901506"/>
    <w:rsid w:val="00930655"/>
    <w:rsid w:val="0096743A"/>
    <w:rsid w:val="009835B1"/>
    <w:rsid w:val="00A35355"/>
    <w:rsid w:val="00A619A8"/>
    <w:rsid w:val="00A66BEE"/>
    <w:rsid w:val="00B439B5"/>
    <w:rsid w:val="00B90774"/>
    <w:rsid w:val="00BB217E"/>
    <w:rsid w:val="00BB776F"/>
    <w:rsid w:val="00BD43C6"/>
    <w:rsid w:val="00C5304A"/>
    <w:rsid w:val="00C92EF9"/>
    <w:rsid w:val="00D12223"/>
    <w:rsid w:val="00D645A6"/>
    <w:rsid w:val="00E04C8F"/>
    <w:rsid w:val="00E3523E"/>
    <w:rsid w:val="00E43C47"/>
    <w:rsid w:val="00E5105A"/>
    <w:rsid w:val="00E703AB"/>
    <w:rsid w:val="00EE463B"/>
    <w:rsid w:val="00F31592"/>
    <w:rsid w:val="00F7151F"/>
    <w:rsid w:val="00F94E44"/>
    <w:rsid w:val="00FC0FE4"/>
    <w:rsid w:val="00FF14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159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0F325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0F325D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B439B5"/>
    <w:pPr>
      <w:spacing w:before="120"/>
      <w:jc w:val="center"/>
    </w:pPr>
    <w:rPr>
      <w:sz w:val="28"/>
    </w:rPr>
  </w:style>
  <w:style w:type="character" w:customStyle="1" w:styleId="a6">
    <w:name w:val="Основной текст Знак"/>
    <w:basedOn w:val="a0"/>
    <w:link w:val="a5"/>
    <w:locked/>
    <w:rsid w:val="00B439B5"/>
    <w:rPr>
      <w:sz w:val="28"/>
      <w:szCs w:val="24"/>
      <w:lang w:val="ru-RU" w:eastAsia="ru-RU" w:bidi="ar-SA"/>
    </w:rPr>
  </w:style>
  <w:style w:type="paragraph" w:customStyle="1" w:styleId="ConsPlusCell">
    <w:name w:val="ConsPlusCell"/>
    <w:uiPriority w:val="99"/>
    <w:rsid w:val="00F94E44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ConsPlusTitle">
    <w:name w:val="ConsPlusTitle"/>
    <w:uiPriority w:val="99"/>
    <w:rsid w:val="00F94E44"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b/>
      <w:bCs/>
      <w:sz w:val="22"/>
      <w:szCs w:val="22"/>
    </w:rPr>
  </w:style>
  <w:style w:type="paragraph" w:styleId="a7">
    <w:name w:val="header"/>
    <w:basedOn w:val="a"/>
    <w:link w:val="a8"/>
    <w:rsid w:val="0047582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47582B"/>
    <w:rPr>
      <w:sz w:val="24"/>
      <w:szCs w:val="24"/>
    </w:rPr>
  </w:style>
  <w:style w:type="paragraph" w:styleId="a9">
    <w:name w:val="footer"/>
    <w:basedOn w:val="a"/>
    <w:link w:val="aa"/>
    <w:uiPriority w:val="99"/>
    <w:rsid w:val="0047582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7582B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3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29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653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43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035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570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6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88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033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48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45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81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2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66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015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8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182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259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43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02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716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45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83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76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9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76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181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03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86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4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2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7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1B522ABFB1BE38A16BE72A549E817CB780B10020569FAB568E96B0F1498CCDACE915F2377B2EEeEEF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664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Некоторое время назад проходила информация о том, что Минтранс рассматривает возможность разрешить авиакомпаниям продавать невозвратные билеты</vt:lpstr>
    </vt:vector>
  </TitlesOfParts>
  <Company/>
  <LinksUpToDate>false</LinksUpToDate>
  <CharactersWithSpaces>4447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Некоторое время назад проходила информация о том, что Минтранс рассматривает возможность разрешить авиакомпаниям продавать невозвратные билеты</dc:title>
  <dc:creator>ser</dc:creator>
  <cp:lastModifiedBy>Кузьменкова Людмила Артемовна</cp:lastModifiedBy>
  <cp:revision>6</cp:revision>
  <cp:lastPrinted>2011-05-16T13:51:00Z</cp:lastPrinted>
  <dcterms:created xsi:type="dcterms:W3CDTF">2012-09-26T11:49:00Z</dcterms:created>
  <dcterms:modified xsi:type="dcterms:W3CDTF">2012-09-26T14:03:00Z</dcterms:modified>
</cp:coreProperties>
</file>