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FC" w:rsidRPr="00417245" w:rsidRDefault="00451CFB" w:rsidP="008A7666">
      <w:pPr>
        <w:ind w:left="210"/>
        <w:rPr>
          <w:b/>
          <w:sz w:val="24"/>
          <w:lang w:val="ru-RU"/>
        </w:rPr>
      </w:pPr>
      <w:r>
        <w:rPr>
          <w:b/>
          <w:color w:val="FF0000"/>
          <w:sz w:val="24"/>
          <w:lang/>
        </w:rPr>
        <w:t xml:space="preserve">Руководство по </w:t>
      </w:r>
      <w:r w:rsidR="008033C1">
        <w:rPr>
          <w:b/>
          <w:color w:val="FF0000"/>
          <w:sz w:val="24"/>
          <w:lang/>
        </w:rPr>
        <w:t xml:space="preserve">производству работ </w:t>
      </w:r>
      <w:r>
        <w:rPr>
          <w:b/>
          <w:color w:val="FF0000"/>
          <w:sz w:val="24"/>
          <w:lang/>
        </w:rPr>
        <w:t xml:space="preserve">в рамках </w:t>
      </w:r>
      <w:r w:rsidR="008A7666">
        <w:rPr>
          <w:b/>
          <w:color w:val="FF0000"/>
          <w:sz w:val="24"/>
          <w:lang/>
        </w:rPr>
        <w:t>реагирования</w:t>
      </w:r>
      <w:r>
        <w:rPr>
          <w:b/>
          <w:color w:val="FF0000"/>
          <w:sz w:val="24"/>
          <w:lang/>
        </w:rPr>
        <w:t xml:space="preserve"> на пандемию COVID-19 - </w:t>
      </w:r>
      <w:r w:rsidR="008A7666">
        <w:rPr>
          <w:b/>
          <w:color w:val="FF0000"/>
          <w:sz w:val="24"/>
          <w:lang/>
        </w:rPr>
        <w:br/>
      </w:r>
      <w:r>
        <w:rPr>
          <w:b/>
          <w:color w:val="FF0000"/>
          <w:sz w:val="24"/>
          <w:lang/>
        </w:rPr>
        <w:t>Действительно в течение 3 месяцев</w:t>
      </w:r>
    </w:p>
    <w:p w:rsidR="004E73FC" w:rsidRPr="00357CF7" w:rsidRDefault="00D25CA7" w:rsidP="0045701C">
      <w:pPr>
        <w:spacing w:before="60"/>
        <w:ind w:left="210"/>
        <w:rPr>
          <w:b/>
          <w:sz w:val="24"/>
          <w:lang w:val="ru-RU" w:bidi="ar-SY"/>
        </w:rPr>
      </w:pPr>
      <w:r>
        <w:rPr>
          <w:b/>
          <w:color w:val="365F91"/>
          <w:sz w:val="24"/>
          <w:lang w:val="ru-RU" w:bidi="ar-SY"/>
        </w:rPr>
        <w:t>Введение</w:t>
      </w:r>
    </w:p>
    <w:p w:rsidR="004E73FC" w:rsidRPr="00417245" w:rsidRDefault="00357CF7" w:rsidP="00873744">
      <w:pPr>
        <w:pStyle w:val="a3"/>
        <w:ind w:left="208" w:right="114"/>
        <w:rPr>
          <w:lang w:val="ru-RU"/>
        </w:rPr>
      </w:pPr>
      <w:r>
        <w:rPr>
          <w:color w:val="365F91"/>
          <w:lang/>
        </w:rPr>
        <w:t xml:space="preserve">Группа </w:t>
      </w:r>
      <w:r w:rsidR="00451CFB">
        <w:rPr>
          <w:color w:val="365F91"/>
          <w:lang/>
        </w:rPr>
        <w:t>JIG признает,</w:t>
      </w:r>
      <w:r w:rsidR="00451CFB" w:rsidRPr="00676C7F">
        <w:rPr>
          <w:color w:val="365F91"/>
          <w:lang/>
        </w:rPr>
        <w:t xml:space="preserve"> что вспышка</w:t>
      </w:r>
      <w:r w:rsidR="00451CFB">
        <w:rPr>
          <w:color w:val="365F91"/>
          <w:lang/>
        </w:rPr>
        <w:t xml:space="preserve"> </w:t>
      </w:r>
      <w:proofErr w:type="spellStart"/>
      <w:r w:rsidR="00676C7F">
        <w:rPr>
          <w:color w:val="365F91"/>
          <w:lang w:val="ru-RU" w:bidi="ar-SY"/>
        </w:rPr>
        <w:t>короновируса</w:t>
      </w:r>
      <w:proofErr w:type="spellEnd"/>
      <w:r w:rsidR="00676C7F">
        <w:rPr>
          <w:color w:val="365F91"/>
          <w:lang w:val="ru-RU" w:bidi="ar-SY"/>
        </w:rPr>
        <w:t xml:space="preserve"> </w:t>
      </w:r>
      <w:r w:rsidR="00451CFB">
        <w:rPr>
          <w:color w:val="365F91"/>
          <w:lang/>
        </w:rPr>
        <w:t>COVID-19</w:t>
      </w:r>
      <w:r w:rsidR="00451CFB">
        <w:rPr>
          <w:lang/>
        </w:rPr>
        <w:t xml:space="preserve"> </w:t>
      </w:r>
      <w:r w:rsidR="00451CFB">
        <w:rPr>
          <w:color w:val="365F91"/>
          <w:lang/>
        </w:rPr>
        <w:t>может повлиять на способность членов</w:t>
      </w:r>
      <w:r w:rsidR="008A59FB">
        <w:rPr>
          <w:color w:val="365F91"/>
          <w:lang/>
        </w:rPr>
        <w:t xml:space="preserve"> группы</w:t>
      </w:r>
      <w:r w:rsidR="00451CFB">
        <w:rPr>
          <w:color w:val="365F91"/>
          <w:lang/>
        </w:rPr>
        <w:t xml:space="preserve"> выполнять свои </w:t>
      </w:r>
      <w:r w:rsidR="008A59FB">
        <w:rPr>
          <w:color w:val="365F91"/>
          <w:lang/>
        </w:rPr>
        <w:t xml:space="preserve">повседневные операции </w:t>
      </w:r>
      <w:r w:rsidR="00451CFB">
        <w:rPr>
          <w:color w:val="365F91"/>
          <w:lang/>
        </w:rPr>
        <w:t xml:space="preserve">и задачи по техническому обслуживанию из-за сокращения трафика и пропускной способности, а также сокращения персонала, вызванного </w:t>
      </w:r>
      <w:r w:rsidR="002E4FC7">
        <w:rPr>
          <w:color w:val="365F91"/>
          <w:lang/>
        </w:rPr>
        <w:t>заболеванием</w:t>
      </w:r>
      <w:r w:rsidR="00451CFB">
        <w:rPr>
          <w:color w:val="365F91"/>
          <w:lang/>
        </w:rPr>
        <w:t xml:space="preserve">, самоизоляцией или </w:t>
      </w:r>
      <w:r w:rsidRPr="00357CF7">
        <w:rPr>
          <w:color w:val="365F91"/>
          <w:lang/>
        </w:rPr>
        <w:t>коммерчески</w:t>
      </w:r>
      <w:r>
        <w:rPr>
          <w:color w:val="365F91"/>
          <w:lang/>
        </w:rPr>
        <w:t>м</w:t>
      </w:r>
      <w:r w:rsidR="002E4FC7">
        <w:rPr>
          <w:color w:val="365F91"/>
          <w:lang/>
        </w:rPr>
        <w:t>и</w:t>
      </w:r>
      <w:r w:rsidRPr="00357CF7">
        <w:rPr>
          <w:color w:val="365F91"/>
          <w:lang/>
        </w:rPr>
        <w:t xml:space="preserve"> соображения</w:t>
      </w:r>
      <w:r>
        <w:rPr>
          <w:color w:val="365F91"/>
          <w:lang/>
        </w:rPr>
        <w:t>м</w:t>
      </w:r>
      <w:r w:rsidR="002E4FC7">
        <w:rPr>
          <w:color w:val="365F91"/>
          <w:lang/>
        </w:rPr>
        <w:t>и</w:t>
      </w:r>
      <w:r w:rsidR="00451CFB">
        <w:rPr>
          <w:color w:val="365F91"/>
          <w:lang/>
        </w:rPr>
        <w:t xml:space="preserve">. Этот бюллетень </w:t>
      </w:r>
      <w:r w:rsidR="008A59FB">
        <w:rPr>
          <w:color w:val="365F91"/>
          <w:lang w:val="ru-RU" w:bidi="ar-SY"/>
        </w:rPr>
        <w:t>ориентирован на</w:t>
      </w:r>
      <w:r w:rsidR="00451CFB">
        <w:rPr>
          <w:lang/>
        </w:rPr>
        <w:t xml:space="preserve"> </w:t>
      </w:r>
      <w:r w:rsidR="00451CFB">
        <w:rPr>
          <w:color w:val="365F91"/>
          <w:lang/>
        </w:rPr>
        <w:t>вы</w:t>
      </w:r>
      <w:r w:rsidR="008A59FB">
        <w:rPr>
          <w:color w:val="365F91"/>
          <w:lang/>
        </w:rPr>
        <w:t>дачу</w:t>
      </w:r>
      <w:r w:rsidR="00451CFB">
        <w:rPr>
          <w:color w:val="365F91"/>
          <w:lang/>
        </w:rPr>
        <w:t xml:space="preserve"> рекомендаци</w:t>
      </w:r>
      <w:r w:rsidR="008A59FB">
        <w:rPr>
          <w:color w:val="365F91"/>
          <w:lang/>
        </w:rPr>
        <w:t>й</w:t>
      </w:r>
      <w:r w:rsidR="00451CFB">
        <w:rPr>
          <w:color w:val="365F91"/>
          <w:lang/>
        </w:rPr>
        <w:t xml:space="preserve"> для пользователей стандартов JIG </w:t>
      </w:r>
      <w:r w:rsidR="00470184">
        <w:rPr>
          <w:color w:val="365F91"/>
          <w:lang/>
        </w:rPr>
        <w:t xml:space="preserve">по производству работ </w:t>
      </w:r>
      <w:r w:rsidR="00451CFB">
        <w:rPr>
          <w:color w:val="365F91"/>
          <w:lang/>
        </w:rPr>
        <w:t xml:space="preserve">в этих условиях, а также </w:t>
      </w:r>
      <w:r w:rsidR="00470184">
        <w:rPr>
          <w:color w:val="365F91"/>
          <w:lang/>
        </w:rPr>
        <w:t xml:space="preserve">по </w:t>
      </w:r>
      <w:r w:rsidR="00451CFB">
        <w:rPr>
          <w:color w:val="365F91"/>
          <w:lang/>
        </w:rPr>
        <w:t>подготов</w:t>
      </w:r>
      <w:r w:rsidR="00470184">
        <w:rPr>
          <w:color w:val="365F91"/>
          <w:lang/>
        </w:rPr>
        <w:t>ке</w:t>
      </w:r>
      <w:r w:rsidR="00451CFB">
        <w:rPr>
          <w:color w:val="365F91"/>
          <w:lang/>
        </w:rPr>
        <w:t xml:space="preserve"> к возвращению к нормальному </w:t>
      </w:r>
      <w:r w:rsidR="00470184">
        <w:rPr>
          <w:color w:val="365F91"/>
          <w:lang/>
        </w:rPr>
        <w:t>режиму эксплуатации</w:t>
      </w:r>
      <w:r w:rsidR="00451CFB">
        <w:rPr>
          <w:color w:val="365F91"/>
          <w:lang/>
        </w:rPr>
        <w:t xml:space="preserve">, когда </w:t>
      </w:r>
      <w:r w:rsidR="00470184">
        <w:rPr>
          <w:color w:val="365F91"/>
          <w:lang/>
        </w:rPr>
        <w:t>начнет восстанавливаться деятельность</w:t>
      </w:r>
      <w:r w:rsidR="00451CFB">
        <w:rPr>
          <w:color w:val="365F91"/>
          <w:lang/>
        </w:rPr>
        <w:t>.</w:t>
      </w:r>
    </w:p>
    <w:p w:rsidR="004E73FC" w:rsidRPr="00417245" w:rsidRDefault="00451CFB" w:rsidP="00873744">
      <w:pPr>
        <w:pStyle w:val="a3"/>
        <w:spacing w:before="120" w:line="292" w:lineRule="exact"/>
        <w:ind w:left="210"/>
        <w:rPr>
          <w:lang w:val="ru-RU"/>
        </w:rPr>
      </w:pPr>
      <w:r>
        <w:rPr>
          <w:color w:val="365F91"/>
          <w:lang/>
        </w:rPr>
        <w:t xml:space="preserve">Руководство предоставляется для </w:t>
      </w:r>
      <w:r w:rsidR="00470184">
        <w:rPr>
          <w:color w:val="365F91"/>
          <w:lang/>
        </w:rPr>
        <w:t>работ в случае</w:t>
      </w:r>
      <w:r>
        <w:rPr>
          <w:color w:val="365F91"/>
          <w:lang/>
        </w:rPr>
        <w:t xml:space="preserve"> ограниченны</w:t>
      </w:r>
      <w:r w:rsidR="00470184">
        <w:rPr>
          <w:color w:val="365F91"/>
          <w:lang/>
        </w:rPr>
        <w:t>х</w:t>
      </w:r>
      <w:r>
        <w:rPr>
          <w:color w:val="365F91"/>
          <w:lang/>
        </w:rPr>
        <w:t xml:space="preserve"> или </w:t>
      </w:r>
      <w:r w:rsidR="00C714B9">
        <w:rPr>
          <w:color w:val="365F91"/>
          <w:lang/>
        </w:rPr>
        <w:t>отсутствующих</w:t>
      </w:r>
      <w:r w:rsidR="00873744" w:rsidRPr="00470184">
        <w:rPr>
          <w:lang w:val="ru-RU"/>
        </w:rPr>
        <w:t xml:space="preserve"> </w:t>
      </w:r>
      <w:r w:rsidR="00470184" w:rsidRPr="00470184">
        <w:rPr>
          <w:color w:val="365F91"/>
          <w:lang/>
        </w:rPr>
        <w:t>взлётно-посадочны</w:t>
      </w:r>
      <w:r w:rsidR="00195DD2">
        <w:rPr>
          <w:color w:val="365F91"/>
          <w:lang/>
        </w:rPr>
        <w:t>х</w:t>
      </w:r>
      <w:r w:rsidR="00470184" w:rsidRPr="00470184">
        <w:rPr>
          <w:color w:val="365F91"/>
          <w:lang/>
        </w:rPr>
        <w:t xml:space="preserve"> операци</w:t>
      </w:r>
      <w:r w:rsidR="00195DD2">
        <w:rPr>
          <w:color w:val="365F91"/>
          <w:lang/>
        </w:rPr>
        <w:t>й</w:t>
      </w:r>
      <w:r>
        <w:rPr>
          <w:color w:val="365F91"/>
          <w:lang/>
        </w:rPr>
        <w:t xml:space="preserve">, </w:t>
      </w:r>
      <w:proofErr w:type="gramStart"/>
      <w:r>
        <w:rPr>
          <w:color w:val="365F91"/>
          <w:lang/>
        </w:rPr>
        <w:t>для</w:t>
      </w:r>
      <w:proofErr w:type="gramEnd"/>
      <w:r>
        <w:rPr>
          <w:color w:val="365F91"/>
          <w:lang/>
        </w:rPr>
        <w:t>:</w:t>
      </w:r>
    </w:p>
    <w:p w:rsidR="004E73FC" w:rsidRPr="00417245" w:rsidRDefault="00451CFB" w:rsidP="00873744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rPr>
          <w:sz w:val="24"/>
          <w:lang w:val="ru-RU"/>
        </w:rPr>
      </w:pPr>
      <w:r>
        <w:rPr>
          <w:color w:val="365F91"/>
          <w:sz w:val="24"/>
          <w:lang/>
        </w:rPr>
        <w:t>Поддержани</w:t>
      </w:r>
      <w:r w:rsidR="00470184">
        <w:rPr>
          <w:color w:val="365F91"/>
          <w:sz w:val="24"/>
          <w:lang/>
        </w:rPr>
        <w:t>я</w:t>
      </w:r>
      <w:r>
        <w:rPr>
          <w:color w:val="365F91"/>
          <w:sz w:val="24"/>
          <w:lang/>
        </w:rPr>
        <w:t xml:space="preserve"> </w:t>
      </w:r>
      <w:r w:rsidR="00470184">
        <w:rPr>
          <w:color w:val="365F91"/>
          <w:sz w:val="24"/>
          <w:lang/>
        </w:rPr>
        <w:t>работ</w:t>
      </w:r>
      <w:r>
        <w:rPr>
          <w:color w:val="365F91"/>
          <w:sz w:val="24"/>
          <w:lang/>
        </w:rPr>
        <w:t xml:space="preserve"> (даже </w:t>
      </w:r>
      <w:r w:rsidR="008A7666">
        <w:rPr>
          <w:color w:val="365F91"/>
          <w:sz w:val="24"/>
          <w:lang/>
        </w:rPr>
        <w:t xml:space="preserve">в </w:t>
      </w:r>
      <w:r w:rsidR="00195DD2">
        <w:rPr>
          <w:color w:val="365F91"/>
          <w:sz w:val="24"/>
          <w:lang/>
        </w:rPr>
        <w:t>сокращенных</w:t>
      </w:r>
      <w:r w:rsidR="008A7666">
        <w:rPr>
          <w:color w:val="365F91"/>
          <w:sz w:val="24"/>
          <w:lang/>
        </w:rPr>
        <w:t xml:space="preserve"> объемах</w:t>
      </w:r>
      <w:r>
        <w:rPr>
          <w:color w:val="365F91"/>
          <w:sz w:val="24"/>
          <w:lang/>
        </w:rPr>
        <w:t>) или</w:t>
      </w:r>
    </w:p>
    <w:p w:rsidR="004E73FC" w:rsidRPr="00417245" w:rsidRDefault="00451CFB" w:rsidP="00873744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Вывод</w:t>
      </w:r>
      <w:r w:rsidR="00470184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 xml:space="preserve"> из </w:t>
      </w:r>
      <w:r w:rsidR="00195DD2">
        <w:rPr>
          <w:color w:val="365F91"/>
          <w:sz w:val="24"/>
          <w:lang/>
        </w:rPr>
        <w:t xml:space="preserve">эксплуатации оборудования и </w:t>
      </w:r>
      <w:r w:rsidR="00470184">
        <w:rPr>
          <w:color w:val="365F91"/>
          <w:sz w:val="24"/>
          <w:lang/>
        </w:rPr>
        <w:t>повторн</w:t>
      </w:r>
      <w:r w:rsidR="00195DD2">
        <w:rPr>
          <w:color w:val="365F91"/>
          <w:sz w:val="24"/>
          <w:lang/>
        </w:rPr>
        <w:t>ого</w:t>
      </w:r>
      <w:r w:rsidR="00470184">
        <w:rPr>
          <w:color w:val="365F91"/>
          <w:sz w:val="24"/>
          <w:lang/>
        </w:rPr>
        <w:t xml:space="preserve"> ввод</w:t>
      </w:r>
      <w:r w:rsidR="00195DD2">
        <w:rPr>
          <w:color w:val="365F91"/>
          <w:sz w:val="24"/>
          <w:lang/>
        </w:rPr>
        <w:t xml:space="preserve">а его </w:t>
      </w:r>
      <w:r w:rsidR="00470184">
        <w:rPr>
          <w:color w:val="365F91"/>
          <w:sz w:val="24"/>
          <w:lang/>
        </w:rPr>
        <w:t xml:space="preserve">в </w:t>
      </w:r>
      <w:r>
        <w:rPr>
          <w:color w:val="365F91"/>
          <w:sz w:val="24"/>
          <w:lang/>
        </w:rPr>
        <w:t>эксплуатаци</w:t>
      </w:r>
      <w:r w:rsidR="00470184">
        <w:rPr>
          <w:color w:val="365F91"/>
          <w:sz w:val="24"/>
          <w:lang/>
        </w:rPr>
        <w:t>ю</w:t>
      </w:r>
      <w:r w:rsidR="00195DD2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</w:t>
      </w:r>
      <w:r w:rsidR="00195DD2">
        <w:rPr>
          <w:color w:val="365F91"/>
          <w:sz w:val="24"/>
          <w:lang/>
        </w:rPr>
        <w:t xml:space="preserve">при </w:t>
      </w:r>
      <w:r>
        <w:rPr>
          <w:color w:val="365F91"/>
          <w:sz w:val="24"/>
          <w:lang/>
        </w:rPr>
        <w:t>необходимости</w:t>
      </w:r>
    </w:p>
    <w:p w:rsidR="004E73FC" w:rsidRPr="00417245" w:rsidRDefault="00451CFB" w:rsidP="00873744">
      <w:pPr>
        <w:pStyle w:val="a3"/>
        <w:spacing w:before="60"/>
        <w:ind w:left="210" w:right="113"/>
        <w:rPr>
          <w:lang w:val="ru-RU"/>
        </w:rPr>
      </w:pPr>
      <w:r>
        <w:rPr>
          <w:color w:val="365F91"/>
          <w:lang/>
        </w:rPr>
        <w:t xml:space="preserve">В дополнение к рекомендациям, включенным в данный Бюллетень, рекомендуется соблюдать руководящие принципы </w:t>
      </w:r>
      <w:r w:rsidR="00873744">
        <w:rPr>
          <w:color w:val="365F91"/>
          <w:lang/>
        </w:rPr>
        <w:t xml:space="preserve">самих </w:t>
      </w:r>
      <w:r>
        <w:rPr>
          <w:color w:val="365F91"/>
          <w:lang/>
        </w:rPr>
        <w:t>компани</w:t>
      </w:r>
      <w:r w:rsidR="00873744">
        <w:rPr>
          <w:color w:val="365F91"/>
          <w:lang/>
        </w:rPr>
        <w:t>й</w:t>
      </w:r>
      <w:r>
        <w:rPr>
          <w:color w:val="365F91"/>
          <w:lang/>
        </w:rPr>
        <w:t xml:space="preserve"> и местное законодательство. </w:t>
      </w:r>
      <w:r w:rsidR="001C7DB8" w:rsidRPr="001C7DB8">
        <w:rPr>
          <w:color w:val="365F91"/>
          <w:lang/>
        </w:rPr>
        <w:t xml:space="preserve">Группа JIG </w:t>
      </w:r>
      <w:r>
        <w:rPr>
          <w:color w:val="365F91"/>
          <w:lang/>
        </w:rPr>
        <w:t>будет продолжать следить за ситуацией и обновлять</w:t>
      </w:r>
      <w:r w:rsidRPr="001C7DB8">
        <w:rPr>
          <w:color w:val="365F91"/>
          <w:lang/>
        </w:rPr>
        <w:t xml:space="preserve"> </w:t>
      </w:r>
      <w:r>
        <w:rPr>
          <w:color w:val="365F91"/>
          <w:lang/>
        </w:rPr>
        <w:t>рекомендации</w:t>
      </w:r>
      <w:r w:rsidRPr="001C7DB8">
        <w:rPr>
          <w:color w:val="365F91"/>
          <w:lang/>
        </w:rPr>
        <w:t xml:space="preserve"> </w:t>
      </w:r>
      <w:r>
        <w:rPr>
          <w:color w:val="365F91"/>
          <w:lang/>
        </w:rPr>
        <w:t>по</w:t>
      </w:r>
      <w:r w:rsidR="001C7DB8">
        <w:rPr>
          <w:color w:val="365F91"/>
          <w:lang/>
        </w:rPr>
        <w:t xml:space="preserve"> </w:t>
      </w:r>
      <w:r>
        <w:rPr>
          <w:color w:val="365F91"/>
          <w:lang/>
        </w:rPr>
        <w:t>мере</w:t>
      </w:r>
      <w:r w:rsidRPr="001C7DB8">
        <w:rPr>
          <w:color w:val="365F91"/>
          <w:lang/>
        </w:rPr>
        <w:t xml:space="preserve"> </w:t>
      </w:r>
      <w:r>
        <w:rPr>
          <w:color w:val="365F91"/>
          <w:lang/>
        </w:rPr>
        <w:t>необходимости, но</w:t>
      </w:r>
      <w:r w:rsidRPr="001C7DB8">
        <w:rPr>
          <w:color w:val="365F91"/>
          <w:lang/>
        </w:rPr>
        <w:t xml:space="preserve"> </w:t>
      </w:r>
      <w:r w:rsidR="002E4FC7">
        <w:rPr>
          <w:color w:val="365F91"/>
          <w:lang/>
        </w:rPr>
        <w:t>не реже 1 раза в квартал</w:t>
      </w:r>
      <w:r>
        <w:rPr>
          <w:color w:val="365F91"/>
          <w:lang/>
        </w:rPr>
        <w:t>.</w:t>
      </w:r>
      <w:r w:rsidRPr="001C7DB8">
        <w:rPr>
          <w:color w:val="365F91"/>
          <w:lang/>
        </w:rPr>
        <w:t xml:space="preserve"> </w:t>
      </w:r>
      <w:r>
        <w:rPr>
          <w:color w:val="365F91"/>
          <w:lang/>
        </w:rPr>
        <w:t>В</w:t>
      </w:r>
      <w:r w:rsidRPr="001C7DB8">
        <w:rPr>
          <w:color w:val="365F91"/>
          <w:lang/>
        </w:rPr>
        <w:t xml:space="preserve"> настоящее</w:t>
      </w:r>
      <w:r>
        <w:rPr>
          <w:color w:val="365F91"/>
          <w:lang/>
        </w:rPr>
        <w:t xml:space="preserve"> время</w:t>
      </w:r>
      <w:r w:rsidRPr="001C7DB8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ведутся </w:t>
      </w:r>
      <w:r w:rsidR="00C4385A">
        <w:rPr>
          <w:color w:val="365F91"/>
          <w:lang/>
        </w:rPr>
        <w:t xml:space="preserve">обсуждения </w:t>
      </w:r>
      <w:r>
        <w:rPr>
          <w:color w:val="365F91"/>
          <w:lang/>
        </w:rPr>
        <w:t>с</w:t>
      </w:r>
      <w:r>
        <w:rPr>
          <w:lang/>
        </w:rPr>
        <w:t xml:space="preserve"> </w:t>
      </w:r>
      <w:r>
        <w:rPr>
          <w:color w:val="365F91"/>
          <w:lang/>
        </w:rPr>
        <w:t xml:space="preserve">другими отраслевыми </w:t>
      </w:r>
      <w:r w:rsidR="001C7DB8" w:rsidRPr="001C7DB8">
        <w:rPr>
          <w:color w:val="365F91"/>
          <w:lang/>
        </w:rPr>
        <w:t>организация</w:t>
      </w:r>
      <w:r w:rsidR="001C7DB8">
        <w:rPr>
          <w:color w:val="365F91"/>
          <w:lang/>
        </w:rPr>
        <w:t>ми</w:t>
      </w:r>
      <w:r w:rsidR="001C7DB8" w:rsidRPr="001C7DB8">
        <w:rPr>
          <w:color w:val="365F91"/>
          <w:lang/>
        </w:rPr>
        <w:t xml:space="preserve"> </w:t>
      </w:r>
      <w:r w:rsidR="002E4FC7">
        <w:rPr>
          <w:color w:val="365F91"/>
          <w:lang/>
        </w:rPr>
        <w:t>по</w:t>
      </w:r>
      <w:r>
        <w:rPr>
          <w:color w:val="365F91"/>
          <w:lang/>
        </w:rPr>
        <w:t xml:space="preserve"> обеспечени</w:t>
      </w:r>
      <w:r w:rsidR="002E4FC7">
        <w:rPr>
          <w:color w:val="365F91"/>
          <w:lang/>
        </w:rPr>
        <w:t>ю</w:t>
      </w:r>
      <w:r>
        <w:rPr>
          <w:color w:val="365F91"/>
          <w:lang/>
        </w:rPr>
        <w:t xml:space="preserve"> скоординированного</w:t>
      </w:r>
      <w:r>
        <w:rPr>
          <w:lang/>
        </w:rPr>
        <w:t xml:space="preserve"> </w:t>
      </w:r>
      <w:r>
        <w:rPr>
          <w:color w:val="365F91"/>
          <w:lang/>
        </w:rPr>
        <w:t>подхода.</w:t>
      </w:r>
    </w:p>
    <w:p w:rsidR="004E73FC" w:rsidRPr="0045701C" w:rsidRDefault="00451CFB" w:rsidP="00873744">
      <w:pPr>
        <w:spacing w:before="60"/>
        <w:ind w:left="210"/>
        <w:jc w:val="both"/>
        <w:rPr>
          <w:b/>
          <w:color w:val="365F91"/>
          <w:sz w:val="24"/>
          <w:lang w:val="ru-RU" w:bidi="ar-SY"/>
        </w:rPr>
      </w:pPr>
      <w:r w:rsidRPr="0045701C">
        <w:rPr>
          <w:b/>
          <w:color w:val="365F91"/>
          <w:sz w:val="24"/>
          <w:lang w:val="ru-RU" w:bidi="ar-SY"/>
        </w:rPr>
        <w:t xml:space="preserve">Управление </w:t>
      </w:r>
      <w:r w:rsidR="00D25CA7" w:rsidRPr="0045701C">
        <w:rPr>
          <w:b/>
          <w:color w:val="365F91"/>
          <w:sz w:val="24"/>
          <w:lang w:val="ru-RU" w:bidi="ar-SY"/>
        </w:rPr>
        <w:t xml:space="preserve">внесением </w:t>
      </w:r>
      <w:r w:rsidRPr="0045701C">
        <w:rPr>
          <w:b/>
          <w:color w:val="365F91"/>
          <w:sz w:val="24"/>
          <w:lang w:val="ru-RU" w:bidi="ar-SY"/>
        </w:rPr>
        <w:t>изменени</w:t>
      </w:r>
      <w:r w:rsidR="00D25CA7" w:rsidRPr="0045701C">
        <w:rPr>
          <w:b/>
          <w:color w:val="365F91"/>
          <w:sz w:val="24"/>
          <w:lang w:val="ru-RU" w:bidi="ar-SY"/>
        </w:rPr>
        <w:t>й</w:t>
      </w:r>
      <w:r w:rsidRPr="0045701C">
        <w:rPr>
          <w:b/>
          <w:color w:val="365F91"/>
          <w:sz w:val="24"/>
          <w:lang w:val="ru-RU" w:bidi="ar-SY"/>
        </w:rPr>
        <w:t xml:space="preserve"> (MOC)</w:t>
      </w:r>
    </w:p>
    <w:p w:rsidR="004E73FC" w:rsidRPr="00417245" w:rsidRDefault="00451CFB" w:rsidP="00873744">
      <w:pPr>
        <w:pStyle w:val="a3"/>
        <w:ind w:left="208" w:right="116"/>
        <w:rPr>
          <w:lang w:val="ru-RU"/>
        </w:rPr>
      </w:pPr>
      <w:r>
        <w:rPr>
          <w:color w:val="365F91"/>
          <w:lang/>
        </w:rPr>
        <w:t xml:space="preserve">Операторы, которые пострадали от пандемии, как ожидается, </w:t>
      </w:r>
      <w:r w:rsidR="00C4385A">
        <w:rPr>
          <w:color w:val="365F91"/>
          <w:lang/>
        </w:rPr>
        <w:t>приведут в действие</w:t>
      </w:r>
      <w:r>
        <w:rPr>
          <w:color w:val="365F91"/>
          <w:lang/>
        </w:rPr>
        <w:t xml:space="preserve"> свои планы </w:t>
      </w:r>
      <w:r w:rsidR="00C4385A" w:rsidRPr="00C4385A">
        <w:rPr>
          <w:color w:val="365F91"/>
          <w:lang/>
        </w:rPr>
        <w:t xml:space="preserve">обеспечения бесперебойной деятельности </w:t>
      </w:r>
      <w:r>
        <w:rPr>
          <w:color w:val="365F91"/>
          <w:lang/>
        </w:rPr>
        <w:t xml:space="preserve">(BCP). Все операторы применяют свой процесс MOC в течение этого периода </w:t>
      </w:r>
      <w:r w:rsidR="00531838">
        <w:rPr>
          <w:color w:val="365F91"/>
          <w:lang/>
        </w:rPr>
        <w:t>перехода</w:t>
      </w:r>
      <w:r>
        <w:rPr>
          <w:color w:val="365F91"/>
          <w:lang/>
        </w:rPr>
        <w:t xml:space="preserve"> к</w:t>
      </w:r>
      <w:r>
        <w:rPr>
          <w:lang/>
        </w:rPr>
        <w:t xml:space="preserve"> </w:t>
      </w:r>
      <w:r w:rsidR="00531838" w:rsidRPr="00531838">
        <w:rPr>
          <w:color w:val="365F91"/>
          <w:lang/>
        </w:rPr>
        <w:t>штатн</w:t>
      </w:r>
      <w:r w:rsidR="00531838">
        <w:rPr>
          <w:color w:val="365F91"/>
          <w:lang/>
        </w:rPr>
        <w:t>ому</w:t>
      </w:r>
      <w:r w:rsidR="00531838" w:rsidRPr="00531838">
        <w:rPr>
          <w:color w:val="365F91"/>
          <w:lang/>
        </w:rPr>
        <w:t xml:space="preserve"> режим</w:t>
      </w:r>
      <w:r w:rsidR="00531838">
        <w:rPr>
          <w:color w:val="365F91"/>
          <w:lang/>
        </w:rPr>
        <w:t>у</w:t>
      </w:r>
      <w:r w:rsidR="00531838" w:rsidRPr="00531838">
        <w:rPr>
          <w:color w:val="365F91"/>
          <w:lang/>
        </w:rPr>
        <w:t xml:space="preserve"> деятельности</w:t>
      </w:r>
      <w:r>
        <w:rPr>
          <w:color w:val="365F91"/>
          <w:lang/>
        </w:rPr>
        <w:t>.</w:t>
      </w:r>
      <w:r>
        <w:rPr>
          <w:lang/>
        </w:rPr>
        <w:t xml:space="preserve"> </w:t>
      </w:r>
      <w:r>
        <w:rPr>
          <w:color w:val="365F91"/>
          <w:lang/>
        </w:rPr>
        <w:t>Оценивая</w:t>
      </w:r>
      <w:r>
        <w:rPr>
          <w:lang/>
        </w:rPr>
        <w:t xml:space="preserve"> </w:t>
      </w:r>
      <w:r>
        <w:rPr>
          <w:color w:val="365F91"/>
          <w:lang/>
        </w:rPr>
        <w:t>влияние</w:t>
      </w:r>
      <w:r>
        <w:rPr>
          <w:lang/>
        </w:rPr>
        <w:t xml:space="preserve"> </w:t>
      </w:r>
      <w:r>
        <w:rPr>
          <w:color w:val="365F91"/>
          <w:lang/>
        </w:rPr>
        <w:t>и</w:t>
      </w:r>
      <w:r>
        <w:rPr>
          <w:lang/>
        </w:rPr>
        <w:t xml:space="preserve"> </w:t>
      </w:r>
      <w:r w:rsidR="00531838">
        <w:rPr>
          <w:color w:val="365F91"/>
          <w:lang/>
        </w:rPr>
        <w:t>возможные изменения</w:t>
      </w:r>
      <w:r>
        <w:rPr>
          <w:color w:val="365F91"/>
          <w:lang/>
        </w:rPr>
        <w:t>, операторы могут эффективно планировать и эффективно сообщать об изменениях</w:t>
      </w:r>
      <w:r w:rsidR="00531838">
        <w:rPr>
          <w:color w:val="365F91"/>
          <w:lang/>
        </w:rPr>
        <w:t xml:space="preserve">, чтобы смягчить </w:t>
      </w:r>
      <w:r>
        <w:rPr>
          <w:color w:val="365F91"/>
          <w:lang/>
        </w:rPr>
        <w:t>последстви</w:t>
      </w:r>
      <w:r w:rsidR="00531838">
        <w:rPr>
          <w:color w:val="365F91"/>
          <w:lang/>
        </w:rPr>
        <w:t>я</w:t>
      </w:r>
      <w:r w:rsidRPr="00873744">
        <w:rPr>
          <w:color w:val="365F91"/>
          <w:lang/>
        </w:rPr>
        <w:t xml:space="preserve"> </w:t>
      </w:r>
      <w:r w:rsidR="00873744" w:rsidRPr="00873744">
        <w:rPr>
          <w:color w:val="365F91"/>
          <w:lang/>
        </w:rPr>
        <w:t xml:space="preserve">возможных </w:t>
      </w:r>
      <w:r>
        <w:rPr>
          <w:color w:val="365F91"/>
          <w:lang/>
        </w:rPr>
        <w:t>инцидентов.</w:t>
      </w:r>
    </w:p>
    <w:p w:rsidR="004E73FC" w:rsidRPr="0002135F" w:rsidRDefault="0002135F" w:rsidP="00873744">
      <w:pPr>
        <w:pStyle w:val="a3"/>
        <w:ind w:left="208" w:right="116"/>
        <w:rPr>
          <w:color w:val="365F91"/>
          <w:lang/>
        </w:rPr>
      </w:pPr>
      <w:r w:rsidRPr="0002135F">
        <w:rPr>
          <w:color w:val="365F91"/>
          <w:lang/>
        </w:rPr>
        <w:t>Архиважны</w:t>
      </w:r>
      <w:r>
        <w:rPr>
          <w:color w:val="365F91"/>
          <w:lang/>
        </w:rPr>
        <w:t>м</w:t>
      </w:r>
      <w:r w:rsidRPr="0002135F">
        <w:rPr>
          <w:color w:val="365F91"/>
          <w:lang/>
        </w:rPr>
        <w:t xml:space="preserve"> </w:t>
      </w:r>
      <w:r w:rsidR="00451CFB">
        <w:rPr>
          <w:color w:val="365F91"/>
          <w:lang/>
        </w:rPr>
        <w:t xml:space="preserve">принципом в отношении </w:t>
      </w:r>
      <w:r>
        <w:rPr>
          <w:color w:val="365F91"/>
          <w:lang/>
        </w:rPr>
        <w:t xml:space="preserve">действий, связанных с </w:t>
      </w:r>
      <w:r w:rsidR="00451CFB">
        <w:rPr>
          <w:color w:val="365F91"/>
          <w:lang/>
        </w:rPr>
        <w:t>изменени</w:t>
      </w:r>
      <w:r>
        <w:rPr>
          <w:color w:val="365F91"/>
          <w:lang/>
        </w:rPr>
        <w:t xml:space="preserve">ями в связи с </w:t>
      </w:r>
      <w:r w:rsidR="00451CFB">
        <w:rPr>
          <w:color w:val="365F91"/>
          <w:lang/>
        </w:rPr>
        <w:t>пандеми</w:t>
      </w:r>
      <w:r>
        <w:rPr>
          <w:color w:val="365F91"/>
          <w:lang/>
        </w:rPr>
        <w:t>ей,</w:t>
      </w:r>
      <w:r w:rsidR="00451CFB">
        <w:rPr>
          <w:color w:val="365F91"/>
          <w:lang/>
        </w:rPr>
        <w:t xml:space="preserve"> должна быть защита людей.</w:t>
      </w:r>
      <w:r w:rsidR="00451CFB" w:rsidRPr="0002135F">
        <w:rPr>
          <w:color w:val="365F91"/>
          <w:lang/>
        </w:rPr>
        <w:t xml:space="preserve"> </w:t>
      </w:r>
      <w:r w:rsidR="00451CFB">
        <w:rPr>
          <w:color w:val="365F91"/>
          <w:lang/>
        </w:rPr>
        <w:t>Сначала</w:t>
      </w:r>
      <w:r w:rsidR="00451CFB" w:rsidRPr="0002135F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необходимо </w:t>
      </w:r>
      <w:r w:rsidR="00451CFB">
        <w:rPr>
          <w:color w:val="365F91"/>
          <w:lang/>
        </w:rPr>
        <w:t>рассмотреть</w:t>
      </w:r>
      <w:r w:rsidR="00451CFB" w:rsidRPr="0002135F">
        <w:rPr>
          <w:color w:val="365F91"/>
          <w:lang/>
        </w:rPr>
        <w:t xml:space="preserve"> вопрос о</w:t>
      </w:r>
      <w:r w:rsidR="00451CFB">
        <w:rPr>
          <w:color w:val="365F91"/>
          <w:lang/>
        </w:rPr>
        <w:t xml:space="preserve"> </w:t>
      </w:r>
      <w:r>
        <w:rPr>
          <w:color w:val="365F91"/>
          <w:lang/>
        </w:rPr>
        <w:t>сведении к минимуму</w:t>
      </w:r>
      <w:r w:rsidR="00451CFB" w:rsidRPr="0002135F">
        <w:rPr>
          <w:color w:val="365F91"/>
          <w:lang/>
        </w:rPr>
        <w:t xml:space="preserve"> </w:t>
      </w:r>
      <w:r w:rsidR="00C4385A">
        <w:rPr>
          <w:color w:val="365F91"/>
          <w:lang/>
        </w:rPr>
        <w:t>деятельности,</w:t>
      </w:r>
      <w:r w:rsidR="00C4385A" w:rsidRPr="0002135F">
        <w:rPr>
          <w:color w:val="365F91"/>
          <w:lang/>
        </w:rPr>
        <w:t xml:space="preserve"> </w:t>
      </w:r>
      <w:r w:rsidR="00C4385A">
        <w:rPr>
          <w:color w:val="365F91"/>
          <w:lang/>
        </w:rPr>
        <w:t>которая</w:t>
      </w:r>
      <w:r w:rsidR="00451CFB">
        <w:rPr>
          <w:color w:val="365F91"/>
          <w:lang/>
        </w:rPr>
        <w:t xml:space="preserve"> может</w:t>
      </w:r>
      <w:r w:rsidR="00451CFB" w:rsidRPr="0002135F">
        <w:rPr>
          <w:color w:val="365F91"/>
          <w:lang/>
        </w:rPr>
        <w:t xml:space="preserve"> привести</w:t>
      </w:r>
      <w:r w:rsidR="00451CFB">
        <w:rPr>
          <w:color w:val="365F91"/>
          <w:lang/>
        </w:rPr>
        <w:t xml:space="preserve"> к распространению вируса.</w:t>
      </w:r>
      <w:r w:rsidR="00451CFB" w:rsidRPr="0002135F">
        <w:rPr>
          <w:color w:val="365F91"/>
          <w:lang/>
        </w:rPr>
        <w:t xml:space="preserve"> </w:t>
      </w:r>
      <w:r w:rsidR="0045701C">
        <w:rPr>
          <w:color w:val="365F91"/>
          <w:lang/>
        </w:rPr>
        <w:t>Необходимо свести к минимуму</w:t>
      </w:r>
      <w:r w:rsidR="00451CFB" w:rsidRPr="0002135F">
        <w:rPr>
          <w:color w:val="365F91"/>
          <w:lang/>
        </w:rPr>
        <w:t xml:space="preserve"> </w:t>
      </w:r>
      <w:r w:rsidR="00451CFB">
        <w:rPr>
          <w:color w:val="365F91"/>
          <w:lang/>
        </w:rPr>
        <w:t>работ</w:t>
      </w:r>
      <w:r w:rsidR="0045701C">
        <w:rPr>
          <w:color w:val="365F91"/>
          <w:lang/>
        </w:rPr>
        <w:t>ы</w:t>
      </w:r>
      <w:r w:rsidR="00451CFB">
        <w:rPr>
          <w:color w:val="365F91"/>
          <w:lang/>
        </w:rPr>
        <w:t>, связанн</w:t>
      </w:r>
      <w:r w:rsidR="0045701C">
        <w:rPr>
          <w:color w:val="365F91"/>
          <w:lang/>
        </w:rPr>
        <w:t>ые</w:t>
      </w:r>
      <w:r w:rsidR="00451CFB">
        <w:rPr>
          <w:color w:val="365F91"/>
          <w:lang/>
        </w:rPr>
        <w:t xml:space="preserve"> с </w:t>
      </w:r>
      <w:r w:rsidR="00A45C85">
        <w:rPr>
          <w:color w:val="365F91"/>
          <w:lang/>
        </w:rPr>
        <w:t>прямым</w:t>
      </w:r>
      <w:r w:rsidR="00451CFB" w:rsidRPr="0002135F">
        <w:rPr>
          <w:color w:val="365F91"/>
          <w:lang/>
        </w:rPr>
        <w:t xml:space="preserve"> контактом между</w:t>
      </w:r>
      <w:r w:rsidRPr="0002135F">
        <w:rPr>
          <w:color w:val="365F91"/>
          <w:lang/>
        </w:rPr>
        <w:t xml:space="preserve"> </w:t>
      </w:r>
      <w:r w:rsidR="00451CFB">
        <w:rPr>
          <w:color w:val="365F91"/>
          <w:lang/>
        </w:rPr>
        <w:t>лицами и принят</w:t>
      </w:r>
      <w:r w:rsidR="0045701C">
        <w:rPr>
          <w:color w:val="365F91"/>
          <w:lang/>
        </w:rPr>
        <w:t>ь</w:t>
      </w:r>
      <w:r w:rsidR="00451CFB">
        <w:rPr>
          <w:color w:val="365F91"/>
          <w:lang/>
        </w:rPr>
        <w:t xml:space="preserve"> подход к удаленной работе</w:t>
      </w:r>
      <w:r w:rsidR="00451CFB" w:rsidRPr="0002135F">
        <w:rPr>
          <w:color w:val="365F91"/>
          <w:lang/>
        </w:rPr>
        <w:t xml:space="preserve"> там, где это безопасно</w:t>
      </w:r>
      <w:r w:rsidR="00451CFB">
        <w:rPr>
          <w:color w:val="365F91"/>
          <w:lang/>
        </w:rPr>
        <w:t>.</w:t>
      </w:r>
    </w:p>
    <w:p w:rsidR="004E73FC" w:rsidRPr="0079129E" w:rsidRDefault="00451CFB" w:rsidP="00873744">
      <w:pPr>
        <w:spacing w:before="60"/>
        <w:ind w:left="210"/>
        <w:jc w:val="both"/>
        <w:rPr>
          <w:b/>
          <w:color w:val="365F91"/>
          <w:sz w:val="24"/>
          <w:lang w:val="ru-RU" w:bidi="ar-SY"/>
        </w:rPr>
      </w:pPr>
      <w:r w:rsidRPr="0079129E">
        <w:rPr>
          <w:b/>
          <w:color w:val="365F91"/>
          <w:sz w:val="24"/>
          <w:lang w:val="ru-RU" w:bidi="ar-SY"/>
        </w:rPr>
        <w:t>Рекомендации</w:t>
      </w:r>
    </w:p>
    <w:p w:rsidR="004E73FC" w:rsidRPr="00A64D23" w:rsidRDefault="00451CFB" w:rsidP="00873744">
      <w:pPr>
        <w:pStyle w:val="a3"/>
        <w:ind w:left="208" w:right="116"/>
        <w:rPr>
          <w:color w:val="365F91"/>
          <w:lang/>
        </w:rPr>
      </w:pPr>
      <w:r>
        <w:rPr>
          <w:color w:val="365F91"/>
          <w:lang/>
        </w:rPr>
        <w:t>Операторы должны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оценить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свои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эксплуатационные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потребности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и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определить,</w:t>
      </w:r>
      <w:r w:rsidRPr="00A64D23">
        <w:rPr>
          <w:color w:val="365F91"/>
          <w:lang/>
        </w:rPr>
        <w:t xml:space="preserve"> следует</w:t>
      </w:r>
      <w:r>
        <w:rPr>
          <w:color w:val="365F91"/>
          <w:lang/>
        </w:rPr>
        <w:t xml:space="preserve"> ли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временно</w:t>
      </w:r>
      <w:r w:rsidRPr="00A64D23">
        <w:rPr>
          <w:color w:val="365F91"/>
          <w:lang/>
        </w:rPr>
        <w:t xml:space="preserve"> </w:t>
      </w:r>
      <w:r w:rsidR="00A45C85">
        <w:rPr>
          <w:color w:val="365F91"/>
          <w:lang/>
        </w:rPr>
        <w:t>вывести</w:t>
      </w:r>
      <w:r>
        <w:rPr>
          <w:color w:val="365F91"/>
          <w:lang/>
        </w:rPr>
        <w:t xml:space="preserve"> из</w:t>
      </w:r>
      <w:r w:rsidRPr="00A64D23">
        <w:rPr>
          <w:color w:val="365F91"/>
          <w:lang/>
        </w:rPr>
        <w:t xml:space="preserve"> эксплуатации</w:t>
      </w:r>
      <w:r>
        <w:rPr>
          <w:color w:val="365F91"/>
          <w:lang/>
        </w:rPr>
        <w:t xml:space="preserve"> все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или</w:t>
      </w:r>
      <w:r w:rsidRPr="00A64D23">
        <w:rPr>
          <w:color w:val="365F91"/>
          <w:lang/>
        </w:rPr>
        <w:t xml:space="preserve"> </w:t>
      </w:r>
      <w:r w:rsidR="00873744">
        <w:rPr>
          <w:color w:val="365F91"/>
          <w:lang/>
        </w:rPr>
        <w:t xml:space="preserve">только </w:t>
      </w:r>
      <w:r>
        <w:rPr>
          <w:color w:val="365F91"/>
          <w:lang/>
        </w:rPr>
        <w:t>часть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оборудования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или</w:t>
      </w:r>
      <w:r w:rsidRPr="00A64D23">
        <w:rPr>
          <w:color w:val="365F91"/>
          <w:lang/>
        </w:rPr>
        <w:t xml:space="preserve"> </w:t>
      </w:r>
      <w:r w:rsidR="00A45C85">
        <w:rPr>
          <w:color w:val="365F91"/>
          <w:lang/>
        </w:rPr>
        <w:t>технологических объектов</w:t>
      </w:r>
      <w:r>
        <w:rPr>
          <w:color w:val="365F91"/>
          <w:lang/>
        </w:rPr>
        <w:t>.</w:t>
      </w:r>
      <w:r w:rsidRPr="00A64D23">
        <w:rPr>
          <w:color w:val="365F91"/>
          <w:lang/>
        </w:rPr>
        <w:t xml:space="preserve"> </w:t>
      </w:r>
      <w:r w:rsidR="00A45C85">
        <w:rPr>
          <w:color w:val="365F91"/>
          <w:lang/>
        </w:rPr>
        <w:t>ТЗК</w:t>
      </w:r>
      <w:r w:rsidRPr="00A64D23">
        <w:rPr>
          <w:color w:val="365F91"/>
          <w:lang/>
        </w:rPr>
        <w:t xml:space="preserve"> </w:t>
      </w:r>
      <w:r w:rsidR="00195DD2">
        <w:rPr>
          <w:color w:val="365F91"/>
          <w:lang/>
        </w:rPr>
        <w:t xml:space="preserve">следует </w:t>
      </w:r>
      <w:r>
        <w:rPr>
          <w:color w:val="365F91"/>
          <w:lang/>
        </w:rPr>
        <w:t>определить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минимальный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уровень</w:t>
      </w:r>
      <w:r w:rsidRPr="00A64D23">
        <w:rPr>
          <w:color w:val="365F91"/>
          <w:lang/>
        </w:rPr>
        <w:t xml:space="preserve"> </w:t>
      </w:r>
      <w:r w:rsidR="00195DD2">
        <w:rPr>
          <w:color w:val="365F91"/>
          <w:lang/>
        </w:rPr>
        <w:t xml:space="preserve">персонала </w:t>
      </w:r>
      <w:r>
        <w:rPr>
          <w:color w:val="365F91"/>
          <w:lang/>
        </w:rPr>
        <w:t>/ компетентност</w:t>
      </w:r>
      <w:r w:rsidR="00195DD2">
        <w:rPr>
          <w:color w:val="365F91"/>
          <w:lang/>
        </w:rPr>
        <w:t>и</w:t>
      </w:r>
      <w:r>
        <w:rPr>
          <w:color w:val="365F91"/>
          <w:lang/>
        </w:rPr>
        <w:t xml:space="preserve"> / </w:t>
      </w:r>
      <w:r w:rsidR="00195DD2">
        <w:rPr>
          <w:color w:val="365F91"/>
          <w:lang/>
        </w:rPr>
        <w:t>соответствующего</w:t>
      </w:r>
      <w:r>
        <w:rPr>
          <w:color w:val="365F91"/>
          <w:lang/>
        </w:rPr>
        <w:t xml:space="preserve"> оборудовани</w:t>
      </w:r>
      <w:r w:rsidR="00195DD2">
        <w:rPr>
          <w:color w:val="365F91"/>
          <w:lang/>
        </w:rPr>
        <w:t>я</w:t>
      </w:r>
      <w:r>
        <w:rPr>
          <w:color w:val="365F91"/>
          <w:lang/>
        </w:rPr>
        <w:t xml:space="preserve"> / возможност</w:t>
      </w:r>
      <w:r w:rsidR="00195DD2">
        <w:rPr>
          <w:color w:val="365F91"/>
          <w:lang/>
        </w:rPr>
        <w:t>ь</w:t>
      </w:r>
      <w:r>
        <w:rPr>
          <w:color w:val="365F91"/>
          <w:lang/>
        </w:rPr>
        <w:t xml:space="preserve"> </w:t>
      </w:r>
      <w:r w:rsidR="00195DD2">
        <w:rPr>
          <w:color w:val="365F91"/>
          <w:lang/>
        </w:rPr>
        <w:t>вести деятельность</w:t>
      </w:r>
      <w:r>
        <w:rPr>
          <w:color w:val="365F91"/>
          <w:lang/>
        </w:rPr>
        <w:t xml:space="preserve"> по стандартам JIG, даже если </w:t>
      </w:r>
      <w:r w:rsidR="00195DD2">
        <w:rPr>
          <w:color w:val="365F91"/>
          <w:lang/>
        </w:rPr>
        <w:t>она</w:t>
      </w:r>
      <w:r>
        <w:rPr>
          <w:color w:val="365F91"/>
          <w:lang/>
        </w:rPr>
        <w:t xml:space="preserve"> находится в </w:t>
      </w:r>
      <w:r w:rsidR="00195DD2">
        <w:rPr>
          <w:color w:val="365F91"/>
          <w:lang/>
        </w:rPr>
        <w:t>сокращённом</w:t>
      </w:r>
      <w:r>
        <w:rPr>
          <w:color w:val="365F91"/>
          <w:lang/>
        </w:rPr>
        <w:t xml:space="preserve"> состоянии.</w:t>
      </w:r>
    </w:p>
    <w:p w:rsidR="004E73FC" w:rsidRPr="00417245" w:rsidRDefault="00451CFB" w:rsidP="00873744">
      <w:pPr>
        <w:pStyle w:val="1"/>
        <w:spacing w:before="0" w:line="242" w:lineRule="auto"/>
        <w:rPr>
          <w:lang w:val="ru-RU"/>
        </w:rPr>
      </w:pPr>
      <w:r>
        <w:rPr>
          <w:color w:val="365F91"/>
          <w:lang/>
        </w:rPr>
        <w:t xml:space="preserve">Когда </w:t>
      </w:r>
      <w:r w:rsidR="006C7209">
        <w:rPr>
          <w:color w:val="365F91"/>
          <w:lang/>
        </w:rPr>
        <w:t>уж</w:t>
      </w:r>
      <w:r w:rsidR="00A64D23">
        <w:rPr>
          <w:color w:val="365F91"/>
          <w:lang/>
        </w:rPr>
        <w:t xml:space="preserve">е невозможно обеспечить </w:t>
      </w:r>
      <w:r>
        <w:rPr>
          <w:color w:val="365F91"/>
          <w:lang/>
        </w:rPr>
        <w:t>безопасн</w:t>
      </w:r>
      <w:r w:rsidR="00A64D23">
        <w:rPr>
          <w:color w:val="365F91"/>
          <w:lang/>
        </w:rPr>
        <w:t>ую</w:t>
      </w:r>
      <w:r>
        <w:rPr>
          <w:color w:val="365F91"/>
          <w:lang/>
        </w:rPr>
        <w:t xml:space="preserve"> поставк</w:t>
      </w:r>
      <w:r w:rsidR="00A64D23">
        <w:rPr>
          <w:color w:val="365F91"/>
          <w:lang/>
        </w:rPr>
        <w:t xml:space="preserve">у и заправку </w:t>
      </w:r>
      <w:r w:rsidR="00F12DE9">
        <w:rPr>
          <w:color w:val="365F91"/>
          <w:lang/>
        </w:rPr>
        <w:t>кондиционного (</w:t>
      </w:r>
      <w:r w:rsidR="00F12DE9" w:rsidRPr="00F12DE9">
        <w:rPr>
          <w:i/>
          <w:iCs/>
          <w:color w:val="365F91"/>
          <w:lang/>
        </w:rPr>
        <w:t>соответствующего спецификации</w:t>
      </w:r>
      <w:r w:rsidR="00F12DE9">
        <w:rPr>
          <w:color w:val="365F91"/>
          <w:lang/>
        </w:rPr>
        <w:t xml:space="preserve">) </w:t>
      </w:r>
      <w:r>
        <w:rPr>
          <w:color w:val="365F91"/>
          <w:lang/>
        </w:rPr>
        <w:t xml:space="preserve">топлива, </w:t>
      </w:r>
      <w:r w:rsidR="00A64D23">
        <w:rPr>
          <w:color w:val="365F91"/>
          <w:lang/>
        </w:rPr>
        <w:t xml:space="preserve">необходимо уведомить администрацию </w:t>
      </w:r>
      <w:r>
        <w:rPr>
          <w:color w:val="365F91"/>
          <w:lang/>
        </w:rPr>
        <w:t>аэропорт и авиакомпани</w:t>
      </w:r>
      <w:r w:rsidR="008A7666">
        <w:rPr>
          <w:color w:val="365F91"/>
          <w:lang/>
        </w:rPr>
        <w:t>и</w:t>
      </w:r>
      <w:r>
        <w:rPr>
          <w:color w:val="365F91"/>
          <w:lang/>
        </w:rPr>
        <w:t>.</w:t>
      </w:r>
    </w:p>
    <w:p w:rsidR="004E73FC" w:rsidRPr="00417245" w:rsidRDefault="00451CFB" w:rsidP="00873744">
      <w:pPr>
        <w:pStyle w:val="a3"/>
        <w:spacing w:before="190" w:line="292" w:lineRule="exact"/>
        <w:ind w:left="208"/>
        <w:rPr>
          <w:lang w:val="ru-RU"/>
        </w:rPr>
      </w:pPr>
      <w:r>
        <w:rPr>
          <w:color w:val="365F91"/>
          <w:lang/>
        </w:rPr>
        <w:lastRenderedPageBreak/>
        <w:t xml:space="preserve">Принцип принятия мер </w:t>
      </w:r>
      <w:r w:rsidR="008F58A7">
        <w:rPr>
          <w:color w:val="365F91"/>
          <w:lang/>
        </w:rPr>
        <w:t xml:space="preserve">следует </w:t>
      </w:r>
      <w:r>
        <w:rPr>
          <w:color w:val="365F91"/>
          <w:lang/>
        </w:rPr>
        <w:t>основывать</w:t>
      </w:r>
      <w:r w:rsidR="008F58A7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на следующих </w:t>
      </w:r>
      <w:r w:rsidR="008F58A7" w:rsidRPr="008F58A7">
        <w:rPr>
          <w:color w:val="365F91"/>
          <w:lang/>
        </w:rPr>
        <w:t>задач</w:t>
      </w:r>
      <w:r w:rsidR="008F58A7">
        <w:rPr>
          <w:color w:val="365F91"/>
          <w:lang/>
        </w:rPr>
        <w:t>ах</w:t>
      </w:r>
      <w:r w:rsidR="008F58A7" w:rsidRPr="008F58A7">
        <w:rPr>
          <w:color w:val="365F91"/>
          <w:lang/>
        </w:rPr>
        <w:t xml:space="preserve"> первостепенной важности</w:t>
      </w:r>
      <w:r>
        <w:rPr>
          <w:color w:val="365F91"/>
          <w:lang/>
        </w:rPr>
        <w:t>:</w:t>
      </w:r>
    </w:p>
    <w:p w:rsidR="004E73FC" w:rsidRPr="00195DD2" w:rsidRDefault="00451CFB" w:rsidP="00873744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ind w:right="112" w:hanging="363"/>
        <w:rPr>
          <w:spacing w:val="-2"/>
          <w:sz w:val="24"/>
          <w:lang w:val="ru-RU"/>
        </w:rPr>
      </w:pPr>
      <w:r w:rsidRPr="00195DD2">
        <w:rPr>
          <w:b/>
          <w:color w:val="365F91"/>
          <w:spacing w:val="-2"/>
          <w:sz w:val="24"/>
          <w:lang/>
        </w:rPr>
        <w:t xml:space="preserve">Вариант 1 </w:t>
      </w:r>
      <w:r w:rsidRPr="00195DD2">
        <w:rPr>
          <w:color w:val="365F91"/>
          <w:spacing w:val="-2"/>
          <w:sz w:val="24"/>
          <w:lang/>
        </w:rPr>
        <w:t xml:space="preserve">- Поддерживать все оборудование в рабочем режиме, </w:t>
      </w:r>
      <w:r w:rsidR="004232EF" w:rsidRPr="00195DD2">
        <w:rPr>
          <w:color w:val="365F91"/>
          <w:spacing w:val="-2"/>
          <w:sz w:val="24"/>
          <w:lang/>
        </w:rPr>
        <w:t xml:space="preserve">там, где нет </w:t>
      </w:r>
      <w:r w:rsidRPr="00195DD2">
        <w:rPr>
          <w:color w:val="365F91"/>
          <w:spacing w:val="-2"/>
          <w:sz w:val="24"/>
          <w:lang/>
        </w:rPr>
        <w:t xml:space="preserve">изменений в </w:t>
      </w:r>
      <w:r w:rsidR="004232EF" w:rsidRPr="00195DD2">
        <w:rPr>
          <w:color w:val="365F91"/>
          <w:spacing w:val="-2"/>
          <w:sz w:val="24"/>
          <w:lang/>
        </w:rPr>
        <w:t xml:space="preserve">численности персонала </w:t>
      </w:r>
      <w:r w:rsidRPr="00195DD2">
        <w:rPr>
          <w:color w:val="365F91"/>
          <w:spacing w:val="-2"/>
          <w:sz w:val="24"/>
          <w:lang/>
        </w:rPr>
        <w:t>на месте</w:t>
      </w:r>
      <w:r w:rsidR="004232EF" w:rsidRPr="00195DD2">
        <w:rPr>
          <w:color w:val="365F91"/>
          <w:spacing w:val="-2"/>
          <w:sz w:val="24"/>
          <w:lang/>
        </w:rPr>
        <w:t xml:space="preserve"> эксплуатации</w:t>
      </w:r>
      <w:r w:rsidRPr="00195DD2">
        <w:rPr>
          <w:color w:val="365F91"/>
          <w:spacing w:val="-2"/>
          <w:sz w:val="24"/>
          <w:lang/>
        </w:rPr>
        <w:t xml:space="preserve">, </w:t>
      </w:r>
      <w:r w:rsidR="006C7209">
        <w:rPr>
          <w:color w:val="365F91"/>
          <w:spacing w:val="-2"/>
          <w:sz w:val="24"/>
          <w:lang/>
        </w:rPr>
        <w:t>руководствуясь сокращением объемов работ</w:t>
      </w:r>
      <w:r w:rsidRPr="00195DD2">
        <w:rPr>
          <w:color w:val="365F91"/>
          <w:spacing w:val="-2"/>
          <w:sz w:val="24"/>
          <w:lang/>
        </w:rPr>
        <w:t>, чтобы свести к минимуму</w:t>
      </w:r>
      <w:r w:rsidRPr="00195DD2">
        <w:rPr>
          <w:spacing w:val="-2"/>
          <w:lang/>
        </w:rPr>
        <w:t xml:space="preserve"> </w:t>
      </w:r>
      <w:r w:rsidRPr="00195DD2">
        <w:rPr>
          <w:color w:val="365F91"/>
          <w:spacing w:val="-2"/>
          <w:sz w:val="24"/>
          <w:lang/>
        </w:rPr>
        <w:t>потенциальный риск распространения вируса.</w:t>
      </w:r>
    </w:p>
    <w:p w:rsidR="004E73FC" w:rsidRPr="00E270B8" w:rsidRDefault="00451CFB" w:rsidP="00873744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before="52"/>
        <w:ind w:right="117" w:hanging="363"/>
        <w:rPr>
          <w:bCs/>
          <w:color w:val="365F91"/>
          <w:sz w:val="24"/>
          <w:lang/>
        </w:rPr>
      </w:pPr>
      <w:r w:rsidRPr="00E270B8">
        <w:rPr>
          <w:b/>
          <w:color w:val="365F91"/>
          <w:sz w:val="24"/>
          <w:lang/>
        </w:rPr>
        <w:t xml:space="preserve">Вариант 2 </w:t>
      </w:r>
      <w:r w:rsidR="00F37D7B">
        <w:rPr>
          <w:b/>
          <w:color w:val="365F91"/>
          <w:sz w:val="24"/>
          <w:lang/>
        </w:rPr>
        <w:t>–</w:t>
      </w:r>
      <w:r w:rsidRPr="00E270B8">
        <w:rPr>
          <w:b/>
          <w:color w:val="365F91"/>
          <w:sz w:val="24"/>
          <w:lang/>
        </w:rPr>
        <w:t xml:space="preserve"> </w:t>
      </w:r>
      <w:r w:rsidR="00F37D7B">
        <w:rPr>
          <w:bCs/>
          <w:color w:val="365F91"/>
          <w:sz w:val="24"/>
          <w:lang/>
        </w:rPr>
        <w:t xml:space="preserve">Если </w:t>
      </w:r>
      <w:r w:rsidRPr="00E270B8">
        <w:rPr>
          <w:bCs/>
          <w:color w:val="365F91"/>
          <w:sz w:val="24"/>
          <w:lang/>
        </w:rPr>
        <w:t>вариант</w:t>
      </w:r>
      <w:r w:rsidRPr="00E270B8">
        <w:rPr>
          <w:b/>
          <w:color w:val="365F91"/>
          <w:sz w:val="24"/>
          <w:lang/>
        </w:rPr>
        <w:t xml:space="preserve"> </w:t>
      </w:r>
      <w:r w:rsidRPr="00E270B8">
        <w:rPr>
          <w:color w:val="365F91"/>
          <w:sz w:val="24"/>
          <w:lang/>
        </w:rPr>
        <w:t xml:space="preserve">1 невозможен, </w:t>
      </w:r>
      <w:r w:rsidR="00F37D7B">
        <w:rPr>
          <w:color w:val="365F91"/>
          <w:sz w:val="24"/>
          <w:lang/>
        </w:rPr>
        <w:t xml:space="preserve">то </w:t>
      </w:r>
      <w:r w:rsidR="00895B18">
        <w:rPr>
          <w:color w:val="365F91"/>
          <w:sz w:val="24"/>
          <w:lang/>
        </w:rPr>
        <w:t>разработать</w:t>
      </w:r>
      <w:r w:rsidRPr="00E270B8">
        <w:rPr>
          <w:color w:val="365F91"/>
          <w:sz w:val="24"/>
          <w:lang/>
        </w:rPr>
        <w:t xml:space="preserve"> план вывода из эксплуатации части </w:t>
      </w:r>
      <w:r w:rsidRPr="00E270B8">
        <w:rPr>
          <w:bCs/>
          <w:color w:val="365F91"/>
          <w:sz w:val="24"/>
          <w:lang/>
        </w:rPr>
        <w:t xml:space="preserve">оборудования и </w:t>
      </w:r>
      <w:r w:rsidR="00E270B8" w:rsidRPr="00E270B8">
        <w:rPr>
          <w:bCs/>
          <w:color w:val="365F91"/>
          <w:sz w:val="24"/>
          <w:lang/>
        </w:rPr>
        <w:t xml:space="preserve">технологических </w:t>
      </w:r>
      <w:r w:rsidRPr="00E270B8">
        <w:rPr>
          <w:bCs/>
          <w:color w:val="365F91"/>
          <w:sz w:val="24"/>
          <w:lang/>
        </w:rPr>
        <w:t xml:space="preserve">объектов, </w:t>
      </w:r>
      <w:r w:rsidR="00E270B8" w:rsidRPr="00E270B8">
        <w:rPr>
          <w:bCs/>
          <w:color w:val="365F91"/>
          <w:sz w:val="24"/>
          <w:lang/>
        </w:rPr>
        <w:t xml:space="preserve">в </w:t>
      </w:r>
      <w:r w:rsidRPr="00E270B8">
        <w:rPr>
          <w:bCs/>
          <w:color w:val="365F91"/>
          <w:sz w:val="24"/>
          <w:lang/>
        </w:rPr>
        <w:t>которы</w:t>
      </w:r>
      <w:r w:rsidR="00E270B8" w:rsidRPr="00E270B8">
        <w:rPr>
          <w:bCs/>
          <w:color w:val="365F91"/>
          <w:sz w:val="24"/>
          <w:lang/>
        </w:rPr>
        <w:t>х</w:t>
      </w:r>
      <w:r w:rsidRPr="00E270B8">
        <w:rPr>
          <w:bCs/>
          <w:color w:val="365F91"/>
          <w:sz w:val="24"/>
          <w:lang/>
        </w:rPr>
        <w:t xml:space="preserve"> не</w:t>
      </w:r>
      <w:r w:rsidR="00E270B8" w:rsidRPr="00E270B8">
        <w:rPr>
          <w:bCs/>
          <w:color w:val="365F91"/>
          <w:sz w:val="24"/>
          <w:lang/>
        </w:rPr>
        <w:t>т</w:t>
      </w:r>
      <w:r w:rsidRPr="00E270B8">
        <w:rPr>
          <w:bCs/>
          <w:color w:val="365F91"/>
          <w:sz w:val="24"/>
          <w:lang/>
        </w:rPr>
        <w:t xml:space="preserve"> необходим</w:t>
      </w:r>
      <w:r w:rsidR="00E270B8" w:rsidRPr="00E270B8">
        <w:rPr>
          <w:bCs/>
          <w:color w:val="365F91"/>
          <w:sz w:val="24"/>
          <w:lang/>
        </w:rPr>
        <w:t>ости</w:t>
      </w:r>
      <w:r w:rsidRPr="00E270B8">
        <w:rPr>
          <w:bCs/>
          <w:color w:val="365F91"/>
          <w:sz w:val="24"/>
          <w:lang/>
        </w:rPr>
        <w:t xml:space="preserve"> для текущей эксплуатации и </w:t>
      </w:r>
      <w:r w:rsidR="006A3519">
        <w:rPr>
          <w:bCs/>
          <w:color w:val="365F91"/>
          <w:sz w:val="24"/>
          <w:lang/>
        </w:rPr>
        <w:t>сосредоточить</w:t>
      </w:r>
      <w:r w:rsidR="00E270B8" w:rsidRPr="00E270B8">
        <w:rPr>
          <w:bCs/>
          <w:color w:val="365F91"/>
          <w:sz w:val="24"/>
          <w:lang/>
        </w:rPr>
        <w:t xml:space="preserve"> </w:t>
      </w:r>
      <w:r w:rsidRPr="00E270B8">
        <w:rPr>
          <w:bCs/>
          <w:color w:val="365F91"/>
          <w:sz w:val="24"/>
          <w:lang/>
        </w:rPr>
        <w:t>имеющи</w:t>
      </w:r>
      <w:r w:rsidR="00F37D7B">
        <w:rPr>
          <w:bCs/>
          <w:color w:val="365F91"/>
          <w:sz w:val="24"/>
          <w:lang/>
        </w:rPr>
        <w:t>е</w:t>
      </w:r>
      <w:r w:rsidRPr="00E270B8">
        <w:rPr>
          <w:bCs/>
          <w:color w:val="365F91"/>
          <w:sz w:val="24"/>
          <w:lang/>
        </w:rPr>
        <w:t>ся ресурс</w:t>
      </w:r>
      <w:r w:rsidR="00F37D7B">
        <w:rPr>
          <w:bCs/>
          <w:color w:val="365F91"/>
          <w:sz w:val="24"/>
          <w:lang/>
        </w:rPr>
        <w:t>ы</w:t>
      </w:r>
      <w:r w:rsidRPr="00E270B8">
        <w:rPr>
          <w:bCs/>
          <w:color w:val="365F91"/>
          <w:sz w:val="24"/>
          <w:lang/>
        </w:rPr>
        <w:t xml:space="preserve"> на </w:t>
      </w:r>
      <w:r w:rsidR="00E270B8" w:rsidRPr="00E270B8">
        <w:rPr>
          <w:bCs/>
          <w:color w:val="365F91"/>
          <w:sz w:val="24"/>
          <w:lang/>
        </w:rPr>
        <w:t>тех</w:t>
      </w:r>
      <w:r w:rsidRPr="00E270B8">
        <w:rPr>
          <w:bCs/>
          <w:color w:val="365F91"/>
          <w:sz w:val="24"/>
          <w:lang/>
        </w:rPr>
        <w:t>обслуживани</w:t>
      </w:r>
      <w:r w:rsidR="00F37D7B">
        <w:rPr>
          <w:bCs/>
          <w:color w:val="365F91"/>
          <w:sz w:val="24"/>
          <w:lang/>
        </w:rPr>
        <w:t>и</w:t>
      </w:r>
      <w:r w:rsidRPr="00E270B8">
        <w:rPr>
          <w:bCs/>
          <w:color w:val="365F91"/>
          <w:sz w:val="24"/>
          <w:lang/>
        </w:rPr>
        <w:t xml:space="preserve"> оборудования и </w:t>
      </w:r>
      <w:r w:rsidR="00E270B8" w:rsidRPr="00E270B8">
        <w:rPr>
          <w:bCs/>
          <w:color w:val="365F91"/>
          <w:sz w:val="24"/>
          <w:lang/>
        </w:rPr>
        <w:t>технологических объектов</w:t>
      </w:r>
      <w:r w:rsidRPr="00E270B8">
        <w:rPr>
          <w:bCs/>
          <w:color w:val="365F91"/>
          <w:sz w:val="24"/>
          <w:lang/>
        </w:rPr>
        <w:t xml:space="preserve">, необходимых для </w:t>
      </w:r>
      <w:r w:rsidR="00E270B8">
        <w:rPr>
          <w:bCs/>
          <w:color w:val="365F91"/>
          <w:sz w:val="24"/>
          <w:lang/>
        </w:rPr>
        <w:t>работы по</w:t>
      </w:r>
      <w:r w:rsidRPr="00E270B8">
        <w:rPr>
          <w:bCs/>
          <w:color w:val="365F91"/>
          <w:sz w:val="24"/>
          <w:lang/>
        </w:rPr>
        <w:t xml:space="preserve"> стандарт</w:t>
      </w:r>
      <w:r w:rsidR="00E270B8">
        <w:rPr>
          <w:bCs/>
          <w:color w:val="365F91"/>
          <w:sz w:val="24"/>
          <w:lang/>
        </w:rPr>
        <w:t>ам</w:t>
      </w:r>
      <w:r w:rsidRPr="00E270B8">
        <w:rPr>
          <w:bCs/>
          <w:color w:val="365F91"/>
          <w:sz w:val="24"/>
          <w:lang/>
        </w:rPr>
        <w:t xml:space="preserve"> JIG.</w:t>
      </w:r>
    </w:p>
    <w:p w:rsidR="004E73FC" w:rsidRPr="00417245" w:rsidRDefault="00451CFB" w:rsidP="00873744">
      <w:pPr>
        <w:pStyle w:val="a5"/>
        <w:numPr>
          <w:ilvl w:val="0"/>
          <w:numId w:val="1"/>
        </w:numPr>
        <w:tabs>
          <w:tab w:val="left" w:pos="572"/>
        </w:tabs>
        <w:ind w:right="114" w:hanging="363"/>
        <w:rPr>
          <w:sz w:val="24"/>
          <w:lang w:val="ru-RU"/>
        </w:rPr>
      </w:pPr>
      <w:r>
        <w:rPr>
          <w:b/>
          <w:color w:val="365F91"/>
          <w:sz w:val="24"/>
          <w:lang/>
        </w:rPr>
        <w:t xml:space="preserve">Вариант 3 - </w:t>
      </w:r>
      <w:r w:rsidR="006A3519">
        <w:rPr>
          <w:bCs/>
          <w:color w:val="365F91"/>
          <w:sz w:val="24"/>
          <w:lang/>
        </w:rPr>
        <w:t>Если</w:t>
      </w:r>
      <w:r w:rsidRPr="00E270B8">
        <w:rPr>
          <w:bCs/>
          <w:color w:val="365F91"/>
          <w:sz w:val="24"/>
          <w:lang/>
        </w:rPr>
        <w:t xml:space="preserve"> </w:t>
      </w:r>
      <w:r w:rsidR="006C7209">
        <w:rPr>
          <w:bCs/>
          <w:color w:val="365F91"/>
          <w:sz w:val="24"/>
          <w:lang/>
        </w:rPr>
        <w:t xml:space="preserve">исключаются </w:t>
      </w:r>
      <w:r w:rsidRPr="00E270B8">
        <w:rPr>
          <w:bCs/>
          <w:color w:val="365F91"/>
          <w:sz w:val="24"/>
          <w:lang/>
        </w:rPr>
        <w:t>оба</w:t>
      </w:r>
      <w:r>
        <w:rPr>
          <w:b/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варианта</w:t>
      </w:r>
      <w:r w:rsidR="006C7209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 xml:space="preserve">1 и 2 и </w:t>
      </w:r>
      <w:r w:rsidR="006C7209">
        <w:rPr>
          <w:color w:val="365F91"/>
          <w:sz w:val="24"/>
          <w:lang/>
        </w:rPr>
        <w:t>крайне</w:t>
      </w:r>
      <w:r>
        <w:rPr>
          <w:color w:val="365F91"/>
          <w:sz w:val="24"/>
          <w:lang/>
        </w:rPr>
        <w:t xml:space="preserve"> необходимо</w:t>
      </w:r>
      <w:r w:rsidR="006C7209">
        <w:rPr>
          <w:color w:val="365F91"/>
          <w:sz w:val="24"/>
          <w:lang/>
        </w:rPr>
        <w:t xml:space="preserve"> </w:t>
      </w:r>
      <w:r w:rsidR="00E270B8">
        <w:rPr>
          <w:color w:val="365F91"/>
          <w:sz w:val="24"/>
          <w:lang/>
        </w:rPr>
        <w:t>снизить</w:t>
      </w:r>
      <w:r>
        <w:rPr>
          <w:color w:val="365F91"/>
          <w:sz w:val="24"/>
          <w:lang/>
        </w:rPr>
        <w:t xml:space="preserve"> частоту </w:t>
      </w:r>
      <w:r w:rsidR="006C7209">
        <w:rPr>
          <w:color w:val="365F91"/>
          <w:sz w:val="24"/>
          <w:lang/>
        </w:rPr>
        <w:t xml:space="preserve">проведения </w:t>
      </w:r>
      <w:r>
        <w:rPr>
          <w:color w:val="365F91"/>
          <w:sz w:val="24"/>
          <w:lang/>
        </w:rPr>
        <w:t xml:space="preserve">проверок и техобслуживания </w:t>
      </w:r>
      <w:r w:rsidR="00E270B8">
        <w:rPr>
          <w:color w:val="365F91"/>
          <w:sz w:val="24"/>
          <w:lang/>
        </w:rPr>
        <w:t xml:space="preserve">в связи с </w:t>
      </w:r>
      <w:r>
        <w:rPr>
          <w:color w:val="365F91"/>
          <w:sz w:val="24"/>
          <w:lang/>
        </w:rPr>
        <w:t>отсутстви</w:t>
      </w:r>
      <w:r w:rsidR="00E270B8">
        <w:rPr>
          <w:color w:val="365F91"/>
          <w:sz w:val="24"/>
          <w:lang/>
        </w:rPr>
        <w:t>ем</w:t>
      </w:r>
      <w:r>
        <w:rPr>
          <w:color w:val="365F91"/>
          <w:sz w:val="24"/>
          <w:lang/>
        </w:rPr>
        <w:t xml:space="preserve"> персонала и сторонних подрядчиков, это должно быть сделано </w:t>
      </w:r>
      <w:r w:rsidR="00873744">
        <w:rPr>
          <w:color w:val="365F91"/>
          <w:sz w:val="24"/>
          <w:lang/>
        </w:rPr>
        <w:t xml:space="preserve">только </w:t>
      </w:r>
      <w:r>
        <w:rPr>
          <w:color w:val="365F91"/>
          <w:sz w:val="24"/>
          <w:lang/>
        </w:rPr>
        <w:t xml:space="preserve">после оценки риска и </w:t>
      </w:r>
      <w:r w:rsidR="006A3519">
        <w:rPr>
          <w:color w:val="365F91"/>
          <w:sz w:val="24"/>
          <w:lang w:val="ru-RU" w:bidi="ar-SY"/>
        </w:rPr>
        <w:t xml:space="preserve">в рамках утвержденного </w:t>
      </w:r>
      <w:r>
        <w:rPr>
          <w:color w:val="365F91"/>
          <w:sz w:val="24"/>
          <w:lang/>
        </w:rPr>
        <w:t>сертификат</w:t>
      </w:r>
      <w:r w:rsidR="00E270B8">
        <w:rPr>
          <w:color w:val="365F91"/>
          <w:sz w:val="24"/>
          <w:lang/>
        </w:rPr>
        <w:t>а об одобрении отклонений</w:t>
      </w:r>
      <w:r>
        <w:rPr>
          <w:color w:val="365F91"/>
          <w:sz w:val="24"/>
          <w:lang/>
        </w:rPr>
        <w:t>.</w:t>
      </w:r>
    </w:p>
    <w:p w:rsidR="004E73FC" w:rsidRPr="00417245" w:rsidRDefault="008F58A7">
      <w:pPr>
        <w:pStyle w:val="1"/>
        <w:rPr>
          <w:lang w:val="ru-RU"/>
        </w:rPr>
      </w:pPr>
      <w:r>
        <w:rPr>
          <w:color w:val="365F91"/>
          <w:u w:val="single" w:color="365F91"/>
          <w:lang/>
        </w:rPr>
        <w:t xml:space="preserve">ОБЩИЕ СООБРАЖЕНИЯ ПО ЭКСПЛУАТАЦИИ В УСЛОВИЯХ ПАНДЕМИИ </w:t>
      </w:r>
    </w:p>
    <w:p w:rsidR="004E73FC" w:rsidRPr="00417245" w:rsidRDefault="00451CFB" w:rsidP="00D74226">
      <w:pPr>
        <w:pStyle w:val="a3"/>
        <w:ind w:left="208" w:right="118"/>
        <w:rPr>
          <w:lang w:val="ru-RU"/>
        </w:rPr>
      </w:pPr>
      <w:r>
        <w:rPr>
          <w:color w:val="365F91"/>
          <w:lang/>
        </w:rPr>
        <w:t>Немедленные или</w:t>
      </w:r>
      <w:r>
        <w:rPr>
          <w:lang/>
        </w:rPr>
        <w:t xml:space="preserve"> </w:t>
      </w:r>
      <w:r>
        <w:rPr>
          <w:color w:val="365F91"/>
          <w:lang/>
        </w:rPr>
        <w:t>краткосрочные</w:t>
      </w:r>
      <w:r>
        <w:rPr>
          <w:lang/>
        </w:rPr>
        <w:t xml:space="preserve"> </w:t>
      </w:r>
      <w:r>
        <w:rPr>
          <w:color w:val="365F91"/>
          <w:lang/>
        </w:rPr>
        <w:t xml:space="preserve">действия, будут в первую </w:t>
      </w:r>
      <w:r w:rsidRPr="00D74226">
        <w:rPr>
          <w:color w:val="365F91"/>
          <w:szCs w:val="22"/>
          <w:lang/>
        </w:rPr>
        <w:t xml:space="preserve">очередь связаны с контролем качества (КК), </w:t>
      </w:r>
      <w:r w:rsidR="0078471A" w:rsidRPr="00D74226">
        <w:rPr>
          <w:color w:val="365F91"/>
          <w:szCs w:val="22"/>
          <w:lang/>
        </w:rPr>
        <w:t>при этом</w:t>
      </w:r>
      <w:r w:rsidRPr="00D74226">
        <w:rPr>
          <w:color w:val="365F91"/>
          <w:szCs w:val="22"/>
          <w:lang/>
        </w:rPr>
        <w:t xml:space="preserve"> важным аспектом для рассмотрения будет </w:t>
      </w:r>
      <w:r w:rsidR="00D74226">
        <w:rPr>
          <w:color w:val="365F91"/>
          <w:szCs w:val="22"/>
          <w:lang/>
        </w:rPr>
        <w:t>взаимодействи</w:t>
      </w:r>
      <w:r w:rsidR="00873744">
        <w:rPr>
          <w:color w:val="365F91"/>
          <w:szCs w:val="22"/>
          <w:lang/>
        </w:rPr>
        <w:t>е</w:t>
      </w:r>
      <w:r w:rsidRPr="00D74226">
        <w:rPr>
          <w:color w:val="365F91"/>
          <w:szCs w:val="22"/>
          <w:lang/>
        </w:rPr>
        <w:t xml:space="preserve"> с персоналом, поставщиками, местами </w:t>
      </w:r>
      <w:r w:rsidR="00D74226">
        <w:rPr>
          <w:color w:val="365F91"/>
          <w:szCs w:val="22"/>
          <w:lang/>
        </w:rPr>
        <w:t>поставок</w:t>
      </w:r>
      <w:r w:rsidRPr="00D74226">
        <w:rPr>
          <w:color w:val="365F91"/>
          <w:szCs w:val="22"/>
          <w:lang/>
        </w:rPr>
        <w:t xml:space="preserve"> и другими заинтересованными сторонами, такими как </w:t>
      </w:r>
      <w:r w:rsidR="0078471A" w:rsidRPr="00D74226">
        <w:rPr>
          <w:color w:val="365F91"/>
          <w:szCs w:val="22"/>
          <w:lang/>
        </w:rPr>
        <w:t>администрац</w:t>
      </w:r>
      <w:proofErr w:type="gramStart"/>
      <w:r w:rsidR="0078471A" w:rsidRPr="00D74226">
        <w:rPr>
          <w:color w:val="365F91"/>
          <w:szCs w:val="22"/>
          <w:lang/>
        </w:rPr>
        <w:t xml:space="preserve">ии </w:t>
      </w:r>
      <w:r w:rsidRPr="00D74226">
        <w:rPr>
          <w:color w:val="365F91"/>
          <w:szCs w:val="22"/>
          <w:lang/>
        </w:rPr>
        <w:t>аэ</w:t>
      </w:r>
      <w:proofErr w:type="gramEnd"/>
      <w:r w:rsidRPr="00D74226">
        <w:rPr>
          <w:color w:val="365F91"/>
          <w:szCs w:val="22"/>
          <w:lang/>
        </w:rPr>
        <w:t>ропорт</w:t>
      </w:r>
      <w:r w:rsidR="0078471A" w:rsidRPr="00D74226">
        <w:rPr>
          <w:color w:val="365F91"/>
          <w:szCs w:val="22"/>
          <w:lang/>
        </w:rPr>
        <w:t>а</w:t>
      </w:r>
      <w:r w:rsidRPr="00D74226">
        <w:rPr>
          <w:color w:val="365F91"/>
          <w:szCs w:val="22"/>
          <w:lang/>
        </w:rPr>
        <w:t xml:space="preserve">. </w:t>
      </w:r>
      <w:r w:rsidR="006A3519">
        <w:rPr>
          <w:color w:val="365F91"/>
          <w:szCs w:val="22"/>
          <w:lang/>
        </w:rPr>
        <w:t>О</w:t>
      </w:r>
      <w:r w:rsidRPr="00D74226">
        <w:rPr>
          <w:color w:val="365F91"/>
          <w:szCs w:val="22"/>
          <w:lang/>
        </w:rPr>
        <w:t xml:space="preserve">собенно </w:t>
      </w:r>
      <w:r w:rsidR="00873744">
        <w:rPr>
          <w:color w:val="365F91"/>
          <w:szCs w:val="22"/>
          <w:lang/>
        </w:rPr>
        <w:t xml:space="preserve">это </w:t>
      </w:r>
      <w:r w:rsidRPr="00D74226">
        <w:rPr>
          <w:color w:val="365F91"/>
          <w:szCs w:val="22"/>
          <w:lang/>
        </w:rPr>
        <w:t xml:space="preserve">важно для операторов, </w:t>
      </w:r>
      <w:r w:rsidR="00873744" w:rsidRPr="00D74226">
        <w:rPr>
          <w:color w:val="365F91"/>
          <w:szCs w:val="22"/>
          <w:lang/>
        </w:rPr>
        <w:t xml:space="preserve">в случае </w:t>
      </w:r>
      <w:r w:rsidR="00873744">
        <w:rPr>
          <w:color w:val="365F91"/>
          <w:szCs w:val="22"/>
          <w:lang/>
        </w:rPr>
        <w:t>сокращения</w:t>
      </w:r>
      <w:r w:rsidRPr="00D74226">
        <w:rPr>
          <w:color w:val="365F91"/>
          <w:szCs w:val="22"/>
          <w:lang/>
        </w:rPr>
        <w:t xml:space="preserve"> </w:t>
      </w:r>
      <w:r w:rsidR="00873744">
        <w:rPr>
          <w:color w:val="365F91"/>
          <w:szCs w:val="22"/>
          <w:lang/>
        </w:rPr>
        <w:t>часов</w:t>
      </w:r>
      <w:r w:rsidR="00D74226">
        <w:rPr>
          <w:color w:val="365F91"/>
          <w:szCs w:val="22"/>
          <w:lang/>
        </w:rPr>
        <w:t xml:space="preserve"> работы </w:t>
      </w:r>
      <w:r w:rsidRPr="00D74226">
        <w:rPr>
          <w:color w:val="365F91"/>
          <w:szCs w:val="22"/>
          <w:lang/>
        </w:rPr>
        <w:t>сво</w:t>
      </w:r>
      <w:r w:rsidR="00D74226">
        <w:rPr>
          <w:color w:val="365F91"/>
          <w:szCs w:val="22"/>
          <w:lang/>
        </w:rPr>
        <w:t>его персонала</w:t>
      </w:r>
      <w:r w:rsidR="00873744">
        <w:rPr>
          <w:color w:val="365F91"/>
          <w:szCs w:val="22"/>
          <w:lang/>
        </w:rPr>
        <w:t xml:space="preserve"> и</w:t>
      </w:r>
      <w:r w:rsidR="00D74226">
        <w:rPr>
          <w:color w:val="365F91"/>
          <w:szCs w:val="22"/>
          <w:lang/>
        </w:rPr>
        <w:t xml:space="preserve"> когда им необходим</w:t>
      </w:r>
      <w:r w:rsidR="00D74226">
        <w:rPr>
          <w:color w:val="365F91"/>
          <w:szCs w:val="22"/>
          <w:lang w:val="ru-RU" w:bidi="ar-SY"/>
        </w:rPr>
        <w:t xml:space="preserve">о </w:t>
      </w:r>
      <w:r w:rsidR="00326843">
        <w:rPr>
          <w:color w:val="365F91"/>
          <w:szCs w:val="22"/>
          <w:lang w:val="ru-RU" w:bidi="ar-SY"/>
        </w:rPr>
        <w:t xml:space="preserve">поддерживать контакты </w:t>
      </w:r>
      <w:r w:rsidRPr="00D74226">
        <w:rPr>
          <w:color w:val="365F91"/>
          <w:szCs w:val="22"/>
          <w:lang/>
        </w:rPr>
        <w:t>в</w:t>
      </w:r>
      <w:r w:rsidR="00D74226">
        <w:rPr>
          <w:color w:val="365F91"/>
          <w:szCs w:val="22"/>
          <w:lang/>
        </w:rPr>
        <w:t xml:space="preserve"> течение </w:t>
      </w:r>
      <w:r>
        <w:rPr>
          <w:color w:val="365F91"/>
          <w:lang/>
        </w:rPr>
        <w:t>нового периода</w:t>
      </w:r>
      <w:r w:rsidR="00D74226">
        <w:rPr>
          <w:color w:val="365F91"/>
          <w:lang/>
        </w:rPr>
        <w:t xml:space="preserve"> </w:t>
      </w:r>
      <w:r w:rsidR="00D74226" w:rsidRPr="00D74226">
        <w:rPr>
          <w:color w:val="365F91"/>
          <w:lang/>
        </w:rPr>
        <w:t>без постоянного присутствия персонала</w:t>
      </w:r>
      <w:r>
        <w:rPr>
          <w:color w:val="365F91"/>
          <w:lang/>
        </w:rPr>
        <w:t>.</w:t>
      </w:r>
    </w:p>
    <w:p w:rsidR="004E73FC" w:rsidRPr="00417245" w:rsidRDefault="00451CFB" w:rsidP="00195DD2">
      <w:pPr>
        <w:pStyle w:val="a3"/>
        <w:spacing w:before="120"/>
        <w:ind w:left="210"/>
        <w:rPr>
          <w:lang w:val="ru-RU"/>
        </w:rPr>
      </w:pPr>
      <w:r>
        <w:rPr>
          <w:color w:val="365F91"/>
          <w:lang/>
        </w:rPr>
        <w:t>При этом учитыва</w:t>
      </w:r>
      <w:r w:rsidR="000E2975">
        <w:rPr>
          <w:color w:val="365F91"/>
          <w:lang/>
        </w:rPr>
        <w:t>е</w:t>
      </w:r>
      <w:r>
        <w:rPr>
          <w:color w:val="365F91"/>
          <w:lang/>
        </w:rPr>
        <w:t>тся следующ</w:t>
      </w:r>
      <w:r w:rsidR="000E2975">
        <w:rPr>
          <w:color w:val="365F91"/>
          <w:lang/>
        </w:rPr>
        <w:t>е</w:t>
      </w:r>
      <w:r>
        <w:rPr>
          <w:color w:val="365F91"/>
          <w:lang/>
        </w:rPr>
        <w:t>е:</w:t>
      </w:r>
    </w:p>
    <w:p w:rsidR="00000000" w:rsidRDefault="00451CFB">
      <w:pPr>
        <w:pStyle w:val="a5"/>
        <w:numPr>
          <w:ilvl w:val="0"/>
          <w:numId w:val="1"/>
        </w:numPr>
        <w:tabs>
          <w:tab w:val="left" w:pos="572"/>
        </w:tabs>
        <w:spacing w:before="120"/>
        <w:ind w:left="573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Поддержание достаточного запаса </w:t>
      </w:r>
      <w:r w:rsidR="00895B18">
        <w:rPr>
          <w:color w:val="365F91"/>
          <w:sz w:val="24"/>
          <w:lang/>
        </w:rPr>
        <w:t xml:space="preserve">топлива </w:t>
      </w:r>
      <w:r w:rsidR="00626D9B">
        <w:rPr>
          <w:color w:val="365F91"/>
          <w:sz w:val="24"/>
          <w:lang/>
        </w:rPr>
        <w:t xml:space="preserve">по согласованию с </w:t>
      </w:r>
      <w:r>
        <w:rPr>
          <w:color w:val="365F91"/>
          <w:sz w:val="24"/>
          <w:lang/>
        </w:rPr>
        <w:t xml:space="preserve">поставщиками и </w:t>
      </w:r>
      <w:r w:rsidR="00626D9B">
        <w:rPr>
          <w:color w:val="365F91"/>
          <w:sz w:val="24"/>
          <w:lang/>
        </w:rPr>
        <w:t xml:space="preserve">администрацией </w:t>
      </w:r>
      <w:r>
        <w:rPr>
          <w:color w:val="365F91"/>
          <w:sz w:val="24"/>
          <w:lang/>
        </w:rPr>
        <w:t>аэропорт</w:t>
      </w:r>
      <w:r w:rsidR="00626D9B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>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before="1"/>
        <w:ind w:right="115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Требуется усиленный надзор во время </w:t>
      </w:r>
      <w:r w:rsidR="00626D9B">
        <w:rPr>
          <w:color w:val="365F91"/>
          <w:sz w:val="24"/>
          <w:lang/>
        </w:rPr>
        <w:t xml:space="preserve">приемов </w:t>
      </w:r>
      <w:r>
        <w:rPr>
          <w:color w:val="365F91"/>
          <w:sz w:val="24"/>
          <w:lang/>
        </w:rPr>
        <w:t xml:space="preserve">топлива, например подтверждение, что </w:t>
      </w:r>
      <w:r w:rsidR="00626D9B">
        <w:rPr>
          <w:color w:val="365F91"/>
          <w:sz w:val="24"/>
          <w:lang/>
        </w:rPr>
        <w:t xml:space="preserve">срок действия </w:t>
      </w:r>
      <w:r>
        <w:rPr>
          <w:color w:val="365F91"/>
          <w:sz w:val="24"/>
          <w:lang/>
        </w:rPr>
        <w:t>сертификат</w:t>
      </w:r>
      <w:r w:rsidR="00626D9B">
        <w:rPr>
          <w:color w:val="365F91"/>
          <w:sz w:val="24"/>
          <w:lang/>
        </w:rPr>
        <w:t>а качества на</w:t>
      </w:r>
      <w:r>
        <w:rPr>
          <w:color w:val="365F91"/>
          <w:sz w:val="24"/>
          <w:lang/>
        </w:rPr>
        <w:t xml:space="preserve"> входящ</w:t>
      </w:r>
      <w:r w:rsidR="00626D9B">
        <w:rPr>
          <w:color w:val="365F91"/>
          <w:sz w:val="24"/>
          <w:lang/>
        </w:rPr>
        <w:t>ую</w:t>
      </w:r>
      <w:r>
        <w:rPr>
          <w:color w:val="365F91"/>
          <w:sz w:val="24"/>
          <w:lang/>
        </w:rPr>
        <w:t xml:space="preserve"> парти</w:t>
      </w:r>
      <w:r w:rsidR="00626D9B">
        <w:rPr>
          <w:color w:val="365F91"/>
          <w:sz w:val="24"/>
          <w:lang/>
        </w:rPr>
        <w:t>ю</w:t>
      </w:r>
      <w:r>
        <w:rPr>
          <w:color w:val="365F91"/>
          <w:sz w:val="24"/>
          <w:lang/>
        </w:rPr>
        <w:t xml:space="preserve"> </w:t>
      </w:r>
      <w:r w:rsidR="00626D9B">
        <w:rPr>
          <w:color w:val="365F91"/>
          <w:sz w:val="24"/>
          <w:lang/>
        </w:rPr>
        <w:t xml:space="preserve">топлива </w:t>
      </w:r>
      <w:r>
        <w:rPr>
          <w:color w:val="365F91"/>
          <w:sz w:val="24"/>
          <w:lang/>
        </w:rPr>
        <w:t>менее 180 дней.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242" w:lineRule="auto"/>
        <w:ind w:right="120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Ежемесячный контроль </w:t>
      </w:r>
      <w:r w:rsidR="00626D9B">
        <w:rPr>
          <w:color w:val="365F91"/>
          <w:sz w:val="24"/>
          <w:lang/>
        </w:rPr>
        <w:t xml:space="preserve">удельной электрической </w:t>
      </w:r>
      <w:r>
        <w:rPr>
          <w:color w:val="365F91"/>
          <w:sz w:val="24"/>
          <w:lang/>
        </w:rPr>
        <w:t xml:space="preserve">проводимости запасов </w:t>
      </w:r>
      <w:r w:rsidR="00626D9B">
        <w:rPr>
          <w:color w:val="365F91"/>
          <w:sz w:val="24"/>
          <w:lang/>
        </w:rPr>
        <w:t xml:space="preserve">реактивного </w:t>
      </w:r>
      <w:r>
        <w:rPr>
          <w:color w:val="365F91"/>
          <w:sz w:val="24"/>
          <w:lang/>
        </w:rPr>
        <w:t xml:space="preserve">топлива (минимальный уровень </w:t>
      </w:r>
      <w:r w:rsidR="00626D9B">
        <w:rPr>
          <w:color w:val="365F91"/>
          <w:sz w:val="24"/>
          <w:lang/>
        </w:rPr>
        <w:t xml:space="preserve">для </w:t>
      </w:r>
      <w:r>
        <w:rPr>
          <w:color w:val="365F91"/>
          <w:sz w:val="24"/>
          <w:lang/>
        </w:rPr>
        <w:t xml:space="preserve">аварийной ситуации 25 </w:t>
      </w:r>
      <w:proofErr w:type="spellStart"/>
      <w:r w:rsidR="00626D9B">
        <w:rPr>
          <w:color w:val="365F91"/>
          <w:sz w:val="24"/>
          <w:lang/>
        </w:rPr>
        <w:t>пСм</w:t>
      </w:r>
      <w:proofErr w:type="spellEnd"/>
      <w:r>
        <w:rPr>
          <w:color w:val="365F91"/>
          <w:sz w:val="24"/>
          <w:lang/>
        </w:rPr>
        <w:t>/</w:t>
      </w:r>
      <w:r w:rsidR="00626D9B">
        <w:rPr>
          <w:color w:val="365F91"/>
          <w:sz w:val="24"/>
          <w:lang/>
        </w:rPr>
        <w:t xml:space="preserve">м находится </w:t>
      </w:r>
      <w:r>
        <w:rPr>
          <w:color w:val="365F91"/>
          <w:sz w:val="24"/>
          <w:lang/>
        </w:rPr>
        <w:t xml:space="preserve">в соответствии с Протоколом </w:t>
      </w:r>
      <w:r w:rsidR="00626D9B">
        <w:rPr>
          <w:color w:val="365F91"/>
          <w:sz w:val="24"/>
          <w:lang/>
        </w:rPr>
        <w:t xml:space="preserve">о </w:t>
      </w:r>
      <w:r>
        <w:rPr>
          <w:color w:val="365F91"/>
          <w:sz w:val="24"/>
          <w:lang/>
        </w:rPr>
        <w:t xml:space="preserve">низкой </w:t>
      </w:r>
      <w:r w:rsidR="00626D9B">
        <w:rPr>
          <w:color w:val="365F91"/>
          <w:sz w:val="24"/>
          <w:lang/>
        </w:rPr>
        <w:t xml:space="preserve">удельной электрической </w:t>
      </w:r>
      <w:r>
        <w:rPr>
          <w:color w:val="365F91"/>
          <w:sz w:val="24"/>
          <w:lang/>
        </w:rPr>
        <w:t>проводимости).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ind w:right="123" w:hanging="363"/>
        <w:rPr>
          <w:sz w:val="24"/>
          <w:lang w:val="ru-RU"/>
        </w:rPr>
      </w:pPr>
      <w:r>
        <w:rPr>
          <w:color w:val="365F91"/>
          <w:sz w:val="24"/>
          <w:lang/>
        </w:rPr>
        <w:t>Периодические испытания для статических партий топлива</w:t>
      </w:r>
      <w:r w:rsidR="00857893">
        <w:rPr>
          <w:color w:val="365F91"/>
          <w:sz w:val="24"/>
          <w:lang/>
        </w:rPr>
        <w:t xml:space="preserve">, хранящихся свыше </w:t>
      </w:r>
      <w:r>
        <w:rPr>
          <w:color w:val="365F91"/>
          <w:sz w:val="24"/>
          <w:lang/>
        </w:rPr>
        <w:t>6 месяцев</w:t>
      </w:r>
      <w:r w:rsidR="00857893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или </w:t>
      </w:r>
      <w:r w:rsidR="00857893">
        <w:rPr>
          <w:color w:val="365F91"/>
          <w:sz w:val="24"/>
          <w:lang/>
        </w:rPr>
        <w:t xml:space="preserve">для </w:t>
      </w:r>
      <w:r w:rsidR="00626D9B">
        <w:rPr>
          <w:color w:val="365F91"/>
          <w:sz w:val="24"/>
          <w:lang/>
        </w:rPr>
        <w:t>резервуар</w:t>
      </w:r>
      <w:r>
        <w:rPr>
          <w:color w:val="365F91"/>
          <w:sz w:val="24"/>
          <w:lang/>
        </w:rPr>
        <w:t>ов, которы</w:t>
      </w:r>
      <w:r w:rsidR="00857893">
        <w:rPr>
          <w:color w:val="365F91"/>
          <w:sz w:val="24"/>
          <w:lang/>
        </w:rPr>
        <w:t>е</w:t>
      </w:r>
      <w:r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 xml:space="preserve">пополнялись </w:t>
      </w:r>
      <w:r>
        <w:rPr>
          <w:color w:val="365F91"/>
          <w:sz w:val="24"/>
          <w:lang/>
        </w:rPr>
        <w:t>менее половин</w:t>
      </w:r>
      <w:r w:rsidR="00857893">
        <w:rPr>
          <w:color w:val="365F91"/>
          <w:sz w:val="24"/>
          <w:lang/>
        </w:rPr>
        <w:t>ой</w:t>
      </w:r>
      <w:r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 xml:space="preserve">(по вместимости) </w:t>
      </w:r>
      <w:r>
        <w:rPr>
          <w:color w:val="365F91"/>
          <w:sz w:val="24"/>
          <w:lang/>
        </w:rPr>
        <w:t>продукта в течение 6</w:t>
      </w:r>
      <w:r w:rsidR="00857893">
        <w:rPr>
          <w:color w:val="365F91"/>
          <w:sz w:val="24"/>
          <w:lang/>
        </w:rPr>
        <w:t>-и месяцев</w:t>
      </w:r>
      <w:r>
        <w:rPr>
          <w:color w:val="365F91"/>
          <w:sz w:val="24"/>
          <w:lang/>
        </w:rPr>
        <w:t>.</w:t>
      </w:r>
    </w:p>
    <w:p w:rsidR="004E73FC" w:rsidRPr="00417245" w:rsidRDefault="00451CFB">
      <w:pPr>
        <w:pStyle w:val="a3"/>
        <w:ind w:right="121"/>
        <w:rPr>
          <w:lang w:val="ru-RU"/>
        </w:rPr>
      </w:pPr>
      <w:r>
        <w:rPr>
          <w:color w:val="365F91"/>
          <w:lang/>
        </w:rPr>
        <w:t>Примечание: (</w:t>
      </w:r>
      <w:r w:rsidR="00626D9B">
        <w:rPr>
          <w:color w:val="365F91"/>
          <w:lang/>
        </w:rPr>
        <w:t>в</w:t>
      </w:r>
      <w:r>
        <w:rPr>
          <w:color w:val="365F91"/>
          <w:lang/>
        </w:rPr>
        <w:t xml:space="preserve">ышеперечисленные 3 </w:t>
      </w:r>
      <w:r w:rsidR="00626D9B">
        <w:rPr>
          <w:color w:val="365F91"/>
          <w:lang/>
        </w:rPr>
        <w:t>зоны</w:t>
      </w:r>
      <w:r>
        <w:rPr>
          <w:color w:val="365F91"/>
          <w:lang/>
        </w:rPr>
        <w:t xml:space="preserve"> рассм</w:t>
      </w:r>
      <w:r w:rsidR="004D24F6">
        <w:rPr>
          <w:color w:val="365F91"/>
          <w:lang/>
        </w:rPr>
        <w:t xml:space="preserve">атриваются в настоящее время полномочными организациями-разработчиками </w:t>
      </w:r>
      <w:r>
        <w:rPr>
          <w:color w:val="365F91"/>
          <w:lang/>
        </w:rPr>
        <w:t>спецификаци</w:t>
      </w:r>
      <w:r w:rsidR="004D24F6">
        <w:rPr>
          <w:color w:val="365F91"/>
          <w:lang/>
        </w:rPr>
        <w:t>й</w:t>
      </w:r>
      <w:r>
        <w:rPr>
          <w:color w:val="365F91"/>
          <w:lang/>
        </w:rPr>
        <w:t xml:space="preserve"> и </w:t>
      </w:r>
      <w:r w:rsidR="004D24F6" w:rsidRPr="004D24F6">
        <w:rPr>
          <w:color w:val="365F91"/>
          <w:lang/>
        </w:rPr>
        <w:t xml:space="preserve">по мере готовности </w:t>
      </w:r>
      <w:r w:rsidR="004D24F6">
        <w:rPr>
          <w:color w:val="365F91"/>
          <w:lang/>
        </w:rPr>
        <w:t xml:space="preserve">будут выдаваться </w:t>
      </w:r>
      <w:r>
        <w:rPr>
          <w:color w:val="365F91"/>
          <w:lang/>
        </w:rPr>
        <w:t>обновленные рекомендации.)</w:t>
      </w:r>
    </w:p>
    <w:p w:rsidR="004E73FC" w:rsidRPr="00857893" w:rsidRDefault="00451CFB" w:rsidP="00072128">
      <w:pPr>
        <w:pStyle w:val="a5"/>
        <w:numPr>
          <w:ilvl w:val="0"/>
          <w:numId w:val="1"/>
        </w:numPr>
        <w:tabs>
          <w:tab w:val="left" w:pos="572"/>
        </w:tabs>
        <w:ind w:right="119" w:hanging="363"/>
        <w:rPr>
          <w:color w:val="365F91"/>
          <w:sz w:val="24"/>
          <w:lang/>
        </w:rPr>
      </w:pPr>
      <w:r>
        <w:rPr>
          <w:color w:val="365F91"/>
          <w:sz w:val="24"/>
          <w:lang/>
        </w:rPr>
        <w:t xml:space="preserve">Для </w:t>
      </w:r>
      <w:proofErr w:type="spellStart"/>
      <w:r>
        <w:rPr>
          <w:color w:val="365F91"/>
          <w:sz w:val="24"/>
          <w:lang/>
        </w:rPr>
        <w:t>гидрантных</w:t>
      </w:r>
      <w:proofErr w:type="spellEnd"/>
      <w:r>
        <w:rPr>
          <w:color w:val="365F91"/>
          <w:sz w:val="24"/>
          <w:lang/>
        </w:rPr>
        <w:t xml:space="preserve"> систем</w:t>
      </w:r>
      <w:r w:rsidR="00857893" w:rsidRPr="00857893"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>должен</w:t>
      </w:r>
      <w:r w:rsidR="00857893" w:rsidRPr="00857893"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>быть</w:t>
      </w:r>
      <w:r w:rsidR="00857893" w:rsidRPr="00857893"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>разработан</w:t>
      </w:r>
      <w:r>
        <w:rPr>
          <w:lang/>
        </w:rPr>
        <w:t xml:space="preserve"> </w:t>
      </w:r>
      <w:r>
        <w:rPr>
          <w:color w:val="365F91"/>
          <w:sz w:val="24"/>
          <w:lang/>
        </w:rPr>
        <w:t>план с</w:t>
      </w:r>
      <w:r w:rsidRPr="00857893">
        <w:rPr>
          <w:color w:val="365F91"/>
          <w:sz w:val="24"/>
          <w:lang/>
        </w:rPr>
        <w:t xml:space="preserve"> </w:t>
      </w:r>
      <w:r w:rsidR="00857893" w:rsidRPr="00857893">
        <w:rPr>
          <w:color w:val="365F91"/>
          <w:sz w:val="24"/>
          <w:lang/>
        </w:rPr>
        <w:t xml:space="preserve">администрацией </w:t>
      </w:r>
      <w:r>
        <w:rPr>
          <w:color w:val="365F91"/>
          <w:sz w:val="24"/>
          <w:lang/>
        </w:rPr>
        <w:t>аэропорт</w:t>
      </w:r>
      <w:r w:rsidR="00857893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>,</w:t>
      </w:r>
      <w:r w:rsidRPr="00857893">
        <w:rPr>
          <w:color w:val="365F91"/>
          <w:sz w:val="24"/>
          <w:lang/>
        </w:rPr>
        <w:t xml:space="preserve"> </w:t>
      </w:r>
      <w:r w:rsidR="00857893">
        <w:rPr>
          <w:color w:val="365F91"/>
          <w:sz w:val="24"/>
          <w:lang/>
        </w:rPr>
        <w:t xml:space="preserve">предусматривающий </w:t>
      </w:r>
      <w:r w:rsidR="00072128">
        <w:rPr>
          <w:color w:val="365F91"/>
          <w:sz w:val="24"/>
          <w:lang w:val="ru-RU" w:bidi="ar-SY"/>
        </w:rPr>
        <w:t xml:space="preserve">максимальную загрузку </w:t>
      </w:r>
      <w:r>
        <w:rPr>
          <w:color w:val="365F91"/>
          <w:sz w:val="24"/>
          <w:lang/>
        </w:rPr>
        <w:t xml:space="preserve">всех </w:t>
      </w:r>
      <w:r w:rsidR="00857893">
        <w:rPr>
          <w:color w:val="365F91"/>
          <w:sz w:val="24"/>
          <w:lang/>
        </w:rPr>
        <w:t>участков</w:t>
      </w:r>
      <w:r>
        <w:rPr>
          <w:color w:val="365F91"/>
          <w:sz w:val="24"/>
          <w:lang/>
        </w:rPr>
        <w:t xml:space="preserve"> гидрант</w:t>
      </w:r>
      <w:r w:rsidR="00857893">
        <w:rPr>
          <w:color w:val="365F91"/>
          <w:sz w:val="24"/>
          <w:lang/>
        </w:rPr>
        <w:t>ной системы</w:t>
      </w:r>
      <w:r>
        <w:rPr>
          <w:color w:val="365F91"/>
          <w:sz w:val="24"/>
          <w:lang/>
        </w:rPr>
        <w:t xml:space="preserve"> для поддержания работоспособности системы и </w:t>
      </w:r>
      <w:r w:rsidR="00857893">
        <w:rPr>
          <w:color w:val="365F91"/>
          <w:sz w:val="24"/>
          <w:lang/>
        </w:rPr>
        <w:t>сведение</w:t>
      </w:r>
      <w:r w:rsidR="00857893" w:rsidRPr="00857893">
        <w:rPr>
          <w:color w:val="365F91"/>
          <w:sz w:val="24"/>
          <w:lang/>
        </w:rPr>
        <w:t xml:space="preserve"> к минимуму потребност</w:t>
      </w:r>
      <w:r w:rsidR="00857893">
        <w:rPr>
          <w:color w:val="365F91"/>
          <w:sz w:val="24"/>
          <w:lang/>
        </w:rPr>
        <w:t>ей</w:t>
      </w:r>
      <w:r w:rsidR="00857893" w:rsidRPr="00857893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повторно</w:t>
      </w:r>
      <w:r w:rsidR="00857893">
        <w:rPr>
          <w:color w:val="365F91"/>
          <w:sz w:val="24"/>
          <w:lang/>
        </w:rPr>
        <w:t>го</w:t>
      </w:r>
      <w:r>
        <w:rPr>
          <w:color w:val="365F91"/>
          <w:sz w:val="24"/>
          <w:lang/>
        </w:rPr>
        <w:t xml:space="preserve"> ввод</w:t>
      </w:r>
      <w:r w:rsidR="00857893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 xml:space="preserve"> в эксплуатацию.</w:t>
      </w:r>
    </w:p>
    <w:p w:rsidR="00000000" w:rsidRDefault="00451CFB">
      <w:pPr>
        <w:pStyle w:val="a5"/>
        <w:keepNext/>
        <w:keepLines/>
        <w:numPr>
          <w:ilvl w:val="0"/>
          <w:numId w:val="1"/>
        </w:numPr>
        <w:tabs>
          <w:tab w:val="left" w:pos="572"/>
        </w:tabs>
        <w:ind w:left="573" w:right="113" w:hanging="363"/>
        <w:rPr>
          <w:color w:val="365F91"/>
          <w:sz w:val="24"/>
          <w:lang/>
        </w:rPr>
      </w:pPr>
      <w:r>
        <w:rPr>
          <w:color w:val="365F91"/>
          <w:sz w:val="24"/>
          <w:lang/>
        </w:rPr>
        <w:lastRenderedPageBreak/>
        <w:t xml:space="preserve">Там, где </w:t>
      </w:r>
      <w:r w:rsidR="00072128">
        <w:rPr>
          <w:color w:val="365F91"/>
          <w:sz w:val="24"/>
          <w:lang/>
        </w:rPr>
        <w:t xml:space="preserve">это </w:t>
      </w:r>
      <w:r>
        <w:rPr>
          <w:color w:val="365F91"/>
          <w:sz w:val="24"/>
          <w:lang/>
        </w:rPr>
        <w:t>возможно,</w:t>
      </w:r>
      <w:r w:rsidRPr="00857893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все фильтры должны эксплуатироваться</w:t>
      </w:r>
      <w:r w:rsidR="00857893">
        <w:rPr>
          <w:color w:val="365F91"/>
          <w:sz w:val="24"/>
          <w:lang/>
        </w:rPr>
        <w:t>,</w:t>
      </w:r>
      <w:r w:rsidRPr="00857893">
        <w:rPr>
          <w:color w:val="365F91"/>
          <w:sz w:val="24"/>
          <w:lang/>
        </w:rPr>
        <w:t xml:space="preserve"> по</w:t>
      </w:r>
      <w:r>
        <w:rPr>
          <w:color w:val="365F91"/>
          <w:sz w:val="24"/>
          <w:lang/>
        </w:rPr>
        <w:t xml:space="preserve"> крайней мере</w:t>
      </w:r>
      <w:r w:rsidR="00857893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еженедельно</w:t>
      </w:r>
      <w:r>
        <w:rPr>
          <w:lang/>
        </w:rPr>
        <w:t xml:space="preserve"> </w:t>
      </w:r>
      <w:r>
        <w:rPr>
          <w:color w:val="365F91"/>
          <w:sz w:val="24"/>
          <w:lang/>
        </w:rPr>
        <w:t>в</w:t>
      </w:r>
      <w:r>
        <w:rPr>
          <w:lang/>
        </w:rPr>
        <w:t xml:space="preserve"> </w:t>
      </w:r>
      <w:r>
        <w:rPr>
          <w:color w:val="365F91"/>
          <w:sz w:val="24"/>
          <w:lang/>
        </w:rPr>
        <w:t xml:space="preserve">условиях максимального </w:t>
      </w:r>
      <w:r w:rsidR="00857893">
        <w:rPr>
          <w:color w:val="365F91"/>
          <w:sz w:val="24"/>
          <w:lang/>
        </w:rPr>
        <w:t>расхода</w:t>
      </w:r>
      <w:r w:rsidRPr="00072128">
        <w:rPr>
          <w:color w:val="365F91"/>
          <w:sz w:val="24"/>
          <w:lang/>
        </w:rPr>
        <w:t xml:space="preserve"> и</w:t>
      </w:r>
      <w:r>
        <w:rPr>
          <w:color w:val="365F91"/>
          <w:sz w:val="24"/>
          <w:lang/>
        </w:rPr>
        <w:t xml:space="preserve"> </w:t>
      </w:r>
      <w:r w:rsidR="00873744">
        <w:rPr>
          <w:color w:val="365F91"/>
          <w:sz w:val="24"/>
          <w:lang/>
        </w:rPr>
        <w:t xml:space="preserve">из них должны </w:t>
      </w:r>
      <w:r>
        <w:rPr>
          <w:color w:val="365F91"/>
          <w:sz w:val="24"/>
          <w:lang/>
        </w:rPr>
        <w:t>отбираться</w:t>
      </w:r>
      <w:r w:rsidR="00072128">
        <w:rPr>
          <w:color w:val="365F91"/>
          <w:sz w:val="24"/>
          <w:lang/>
        </w:rPr>
        <w:t xml:space="preserve"> пробы</w:t>
      </w:r>
      <w:r>
        <w:rPr>
          <w:color w:val="365F91"/>
          <w:sz w:val="24"/>
          <w:lang/>
        </w:rPr>
        <w:t xml:space="preserve">. В тех случаях, когда это невозможно, </w:t>
      </w:r>
      <w:r w:rsidR="00895B18" w:rsidRPr="00895B18">
        <w:rPr>
          <w:color w:val="365F91"/>
          <w:sz w:val="24"/>
          <w:lang/>
        </w:rPr>
        <w:t xml:space="preserve">может возникнуть необходимость </w:t>
      </w:r>
      <w:r>
        <w:rPr>
          <w:color w:val="365F91"/>
          <w:sz w:val="24"/>
          <w:lang/>
        </w:rPr>
        <w:t>изолировать и вывести из эксплуатации некоторые фильтры, как описано</w:t>
      </w:r>
      <w:r w:rsidRPr="00072128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ниже.</w:t>
      </w:r>
    </w:p>
    <w:p w:rsidR="004E73FC" w:rsidRPr="00417245" w:rsidRDefault="00072128">
      <w:pPr>
        <w:pStyle w:val="a5"/>
        <w:numPr>
          <w:ilvl w:val="0"/>
          <w:numId w:val="1"/>
        </w:numPr>
        <w:tabs>
          <w:tab w:val="left" w:pos="572"/>
        </w:tabs>
        <w:spacing w:line="304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Нельзя повторно использовать фильтроэ</w:t>
      </w:r>
      <w:r w:rsidR="00451CFB">
        <w:rPr>
          <w:color w:val="365F91"/>
          <w:sz w:val="24"/>
          <w:lang/>
        </w:rPr>
        <w:t>лементы,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которые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 xml:space="preserve">были </w:t>
      </w:r>
      <w:r>
        <w:rPr>
          <w:color w:val="365F91"/>
          <w:sz w:val="24"/>
          <w:lang/>
        </w:rPr>
        <w:t>высушены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 xml:space="preserve">или </w:t>
      </w:r>
      <w:r>
        <w:rPr>
          <w:color w:val="365F91"/>
          <w:sz w:val="24"/>
          <w:lang/>
        </w:rPr>
        <w:t xml:space="preserve">были </w:t>
      </w:r>
      <w:r w:rsidR="00451CFB">
        <w:rPr>
          <w:color w:val="365F91"/>
          <w:sz w:val="24"/>
          <w:lang/>
        </w:rPr>
        <w:t>удалены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из</w:t>
      </w:r>
      <w:r w:rsidR="00451CFB">
        <w:rPr>
          <w:lang/>
        </w:rPr>
        <w:t xml:space="preserve"> </w:t>
      </w:r>
      <w:r>
        <w:rPr>
          <w:color w:val="365F91"/>
          <w:sz w:val="24"/>
          <w:lang/>
        </w:rPr>
        <w:t>эксплуатации</w:t>
      </w:r>
      <w:r w:rsidR="00451CFB">
        <w:rPr>
          <w:color w:val="365F91"/>
          <w:sz w:val="24"/>
          <w:lang/>
        </w:rPr>
        <w:t>.</w:t>
      </w:r>
    </w:p>
    <w:p w:rsidR="004E73FC" w:rsidRPr="00AF6FB8" w:rsidRDefault="001D138E">
      <w:pPr>
        <w:pStyle w:val="a5"/>
        <w:numPr>
          <w:ilvl w:val="0"/>
          <w:numId w:val="1"/>
        </w:numPr>
        <w:tabs>
          <w:tab w:val="left" w:pos="572"/>
        </w:tabs>
        <w:ind w:right="111" w:hanging="363"/>
        <w:rPr>
          <w:spacing w:val="-2"/>
          <w:sz w:val="24"/>
          <w:lang w:val="ru-RU"/>
        </w:rPr>
      </w:pPr>
      <w:r w:rsidRPr="001D138E">
        <w:rPr>
          <w:color w:val="365F91"/>
          <w:spacing w:val="-2"/>
          <w:sz w:val="24"/>
          <w:lang/>
        </w:rPr>
        <w:t>Учесть влияние теплового расширения на системы, которые обычно не изолированы. Например, достаточное количество воздуха/паров в верхней части изолированного участка трубопровода предотвратит создание высокого давления с повышенной</w:t>
      </w:r>
      <w:r w:rsidRPr="001D138E">
        <w:rPr>
          <w:spacing w:val="-2"/>
          <w:lang/>
        </w:rPr>
        <w:t xml:space="preserve"> </w:t>
      </w:r>
      <w:r w:rsidRPr="001D138E">
        <w:rPr>
          <w:color w:val="365F91"/>
          <w:spacing w:val="-2"/>
          <w:sz w:val="24"/>
          <w:lang/>
        </w:rPr>
        <w:t>температурой.</w:t>
      </w:r>
    </w:p>
    <w:p w:rsidR="004E73FC" w:rsidRPr="00417245" w:rsidRDefault="00451CFB" w:rsidP="005F2901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Периодически </w:t>
      </w:r>
      <w:r w:rsidR="00247B41">
        <w:rPr>
          <w:color w:val="365F91"/>
          <w:sz w:val="24"/>
          <w:lang/>
        </w:rPr>
        <w:t xml:space="preserve">эксплуатировать </w:t>
      </w:r>
      <w:r>
        <w:rPr>
          <w:color w:val="365F91"/>
          <w:sz w:val="24"/>
          <w:lang/>
        </w:rPr>
        <w:t xml:space="preserve">вращающиеся машины, такие как насосы, </w:t>
      </w:r>
      <w:r w:rsidR="00247B41">
        <w:rPr>
          <w:color w:val="365F91"/>
          <w:sz w:val="24"/>
          <w:lang/>
        </w:rPr>
        <w:t>эксплуатировать запорную арматуру</w:t>
      </w:r>
      <w:r w:rsidR="00247B41" w:rsidRPr="00247B41">
        <w:rPr>
          <w:color w:val="365F91"/>
          <w:sz w:val="24"/>
          <w:lang/>
        </w:rPr>
        <w:t xml:space="preserve"> с электроприводом</w:t>
      </w:r>
      <w:r w:rsidR="005F2901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и т.д.</w:t>
      </w:r>
    </w:p>
    <w:p w:rsidR="004E73FC" w:rsidRDefault="00451CFB">
      <w:pPr>
        <w:pStyle w:val="1"/>
        <w:spacing w:before="193" w:line="292" w:lineRule="exact"/>
      </w:pPr>
      <w:r>
        <w:rPr>
          <w:color w:val="365F91"/>
          <w:lang/>
        </w:rPr>
        <w:t>Дополнительные соображения</w:t>
      </w:r>
    </w:p>
    <w:p w:rsidR="004E73FC" w:rsidRPr="00417245" w:rsidRDefault="005F2901" w:rsidP="00326843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Охра</w:t>
      </w:r>
      <w:r w:rsidR="00873744">
        <w:rPr>
          <w:color w:val="365F91"/>
          <w:sz w:val="24"/>
          <w:lang/>
        </w:rPr>
        <w:t>нять</w:t>
      </w:r>
      <w:r w:rsidR="00451CFB">
        <w:rPr>
          <w:color w:val="365F91"/>
          <w:sz w:val="24"/>
          <w:lang/>
        </w:rPr>
        <w:t xml:space="preserve"> временн</w:t>
      </w:r>
      <w:r>
        <w:rPr>
          <w:color w:val="365F91"/>
          <w:sz w:val="24"/>
          <w:lang/>
        </w:rPr>
        <w:t>о безлюдны</w:t>
      </w:r>
      <w:r w:rsidR="00873744">
        <w:rPr>
          <w:color w:val="365F91"/>
          <w:sz w:val="24"/>
          <w:lang/>
        </w:rPr>
        <w:t>е</w:t>
      </w:r>
      <w:r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объект</w:t>
      </w:r>
      <w:r w:rsidR="00873744">
        <w:rPr>
          <w:color w:val="365F91"/>
          <w:sz w:val="24"/>
          <w:lang/>
        </w:rPr>
        <w:t>ы</w:t>
      </w:r>
      <w:r w:rsidR="00451CFB">
        <w:rPr>
          <w:color w:val="365F91"/>
          <w:sz w:val="24"/>
          <w:lang/>
        </w:rPr>
        <w:t xml:space="preserve">, </w:t>
      </w:r>
      <w:r w:rsidR="00326843">
        <w:rPr>
          <w:color w:val="365F91"/>
          <w:sz w:val="24"/>
          <w:lang/>
        </w:rPr>
        <w:t xml:space="preserve">на </w:t>
      </w:r>
      <w:r w:rsidR="00451CFB">
        <w:rPr>
          <w:color w:val="365F91"/>
          <w:sz w:val="24"/>
          <w:lang/>
        </w:rPr>
        <w:t>которы</w:t>
      </w:r>
      <w:r w:rsidR="00326843">
        <w:rPr>
          <w:color w:val="365F91"/>
          <w:sz w:val="24"/>
          <w:lang/>
        </w:rPr>
        <w:t>х</w:t>
      </w:r>
      <w:r w:rsidR="00451CFB">
        <w:rPr>
          <w:color w:val="365F91"/>
          <w:sz w:val="24"/>
          <w:lang/>
        </w:rPr>
        <w:t xml:space="preserve"> ранее </w:t>
      </w:r>
      <w:r w:rsidR="00326843">
        <w:rPr>
          <w:color w:val="365F91"/>
          <w:sz w:val="24"/>
          <w:lang/>
        </w:rPr>
        <w:t>находился</w:t>
      </w:r>
      <w:r w:rsidR="00451CFB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персонал</w:t>
      </w:r>
      <w:r w:rsidR="00451CFB">
        <w:rPr>
          <w:color w:val="365F91"/>
          <w:sz w:val="24"/>
          <w:lang/>
        </w:rPr>
        <w:t>.</w:t>
      </w:r>
    </w:p>
    <w:p w:rsidR="004E73FC" w:rsidRPr="008059B8" w:rsidRDefault="00A61883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jc w:val="left"/>
        <w:rPr>
          <w:sz w:val="24"/>
          <w:lang w:val="ru-RU"/>
        </w:rPr>
      </w:pPr>
      <w:r w:rsidRPr="008059B8">
        <w:rPr>
          <w:color w:val="365F91"/>
          <w:sz w:val="24"/>
          <w:lang/>
        </w:rPr>
        <w:t>Убедиться</w:t>
      </w:r>
      <w:r w:rsidR="00C23E2F" w:rsidRPr="008059B8">
        <w:rPr>
          <w:color w:val="365F91"/>
          <w:sz w:val="24"/>
          <w:lang/>
        </w:rPr>
        <w:t>, что запорная арматура</w:t>
      </w:r>
      <w:r w:rsidR="00451CFB" w:rsidRPr="008059B8">
        <w:rPr>
          <w:color w:val="365F91"/>
          <w:sz w:val="24"/>
          <w:lang/>
        </w:rPr>
        <w:t xml:space="preserve"> в закрытом положении.</w:t>
      </w:r>
    </w:p>
    <w:p w:rsidR="004E73FC" w:rsidRPr="00C23E2F" w:rsidRDefault="00451CFB" w:rsidP="00326843">
      <w:pPr>
        <w:pStyle w:val="a5"/>
        <w:numPr>
          <w:ilvl w:val="0"/>
          <w:numId w:val="1"/>
        </w:numPr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Огранич</w:t>
      </w:r>
      <w:r w:rsidR="00873744">
        <w:rPr>
          <w:color w:val="365F91"/>
          <w:sz w:val="24"/>
          <w:lang/>
        </w:rPr>
        <w:t>ить</w:t>
      </w:r>
      <w:r>
        <w:rPr>
          <w:color w:val="365F91"/>
          <w:sz w:val="24"/>
          <w:lang/>
        </w:rPr>
        <w:t xml:space="preserve"> </w:t>
      </w:r>
      <w:r w:rsidR="005F2901">
        <w:rPr>
          <w:color w:val="365F91"/>
          <w:sz w:val="24"/>
          <w:lang/>
        </w:rPr>
        <w:t>въезд на объект</w:t>
      </w:r>
      <w:r>
        <w:rPr>
          <w:color w:val="365F91"/>
          <w:sz w:val="24"/>
          <w:lang/>
        </w:rPr>
        <w:t>/</w:t>
      </w:r>
      <w:r w:rsidR="005F2901">
        <w:rPr>
          <w:color w:val="365F91"/>
          <w:sz w:val="24"/>
          <w:lang/>
        </w:rPr>
        <w:t>перрон</w:t>
      </w:r>
      <w:r>
        <w:rPr>
          <w:color w:val="365F91"/>
          <w:sz w:val="24"/>
          <w:lang/>
        </w:rPr>
        <w:t>.</w:t>
      </w:r>
    </w:p>
    <w:p w:rsidR="004E73FC" w:rsidRPr="002E318D" w:rsidRDefault="00873744" w:rsidP="00C714B9">
      <w:pPr>
        <w:pStyle w:val="a5"/>
        <w:numPr>
          <w:ilvl w:val="0"/>
          <w:numId w:val="1"/>
        </w:numPr>
        <w:spacing w:line="305" w:lineRule="exact"/>
        <w:ind w:hanging="364"/>
        <w:rPr>
          <w:spacing w:val="-4"/>
          <w:sz w:val="24"/>
          <w:lang w:val="ru-RU"/>
        </w:rPr>
      </w:pPr>
      <w:r>
        <w:rPr>
          <w:color w:val="365F91"/>
          <w:spacing w:val="-4"/>
          <w:sz w:val="24"/>
          <w:lang/>
        </w:rPr>
        <w:t>Взаимодействовать</w:t>
      </w:r>
      <w:r w:rsidR="001D138E" w:rsidRPr="001D138E">
        <w:rPr>
          <w:color w:val="365F91"/>
          <w:spacing w:val="-4"/>
          <w:sz w:val="24"/>
          <w:lang/>
        </w:rPr>
        <w:t xml:space="preserve"> с администрацией аэропорта для обсуждения доступа к важнейшим задачам.</w:t>
      </w:r>
    </w:p>
    <w:p w:rsidR="004E73FC" w:rsidRPr="00B52857" w:rsidRDefault="001D138E" w:rsidP="00C714B9">
      <w:pPr>
        <w:pStyle w:val="a5"/>
        <w:numPr>
          <w:ilvl w:val="0"/>
          <w:numId w:val="1"/>
        </w:numPr>
        <w:spacing w:line="305" w:lineRule="exact"/>
        <w:ind w:hanging="364"/>
        <w:rPr>
          <w:spacing w:val="-2"/>
          <w:sz w:val="24"/>
          <w:lang w:val="ru-RU"/>
        </w:rPr>
      </w:pPr>
      <w:r w:rsidRPr="001D138E">
        <w:rPr>
          <w:color w:val="365F91"/>
          <w:spacing w:val="-2"/>
          <w:sz w:val="24"/>
          <w:lang w:val="ru-RU"/>
        </w:rPr>
        <w:t>П</w:t>
      </w:r>
      <w:r w:rsidRPr="001D138E">
        <w:rPr>
          <w:color w:val="365F91"/>
          <w:spacing w:val="-2"/>
          <w:sz w:val="24"/>
          <w:lang/>
        </w:rPr>
        <w:t xml:space="preserve">о мере надобности </w:t>
      </w:r>
      <w:r w:rsidR="00A830BB">
        <w:rPr>
          <w:color w:val="365F91"/>
          <w:spacing w:val="-2"/>
          <w:sz w:val="24"/>
          <w:lang/>
        </w:rPr>
        <w:t xml:space="preserve">устанавливать </w:t>
      </w:r>
      <w:r w:rsidRPr="001D138E">
        <w:rPr>
          <w:color w:val="365F91"/>
          <w:spacing w:val="-2"/>
          <w:sz w:val="24"/>
          <w:lang/>
        </w:rPr>
        <w:t>связь между оператор</w:t>
      </w:r>
      <w:proofErr w:type="spellStart"/>
      <w:r w:rsidRPr="001D138E">
        <w:rPr>
          <w:color w:val="365F91"/>
          <w:spacing w:val="-2"/>
          <w:sz w:val="24"/>
          <w:lang w:val="ru-RU"/>
        </w:rPr>
        <w:t>ом</w:t>
      </w:r>
      <w:proofErr w:type="spellEnd"/>
      <w:r w:rsidRPr="001D138E">
        <w:rPr>
          <w:color w:val="365F91"/>
          <w:spacing w:val="-2"/>
          <w:sz w:val="24"/>
          <w:lang/>
        </w:rPr>
        <w:t xml:space="preserve"> заправки и операторами хранения, например, в случае необходимости доступа к испытательному стенду, или между оператором заправки и оператором гидрантной системы в отношении порядка использования оператором заправки в период бездействия, если необходимо подать давление на диспенсеры и</w:t>
      </w:r>
      <w:r w:rsidRPr="001D138E">
        <w:rPr>
          <w:spacing w:val="-2"/>
          <w:lang/>
        </w:rPr>
        <w:t xml:space="preserve"> </w:t>
      </w:r>
      <w:r w:rsidRPr="001D138E">
        <w:rPr>
          <w:color w:val="365F91"/>
          <w:spacing w:val="-2"/>
          <w:sz w:val="24"/>
          <w:lang/>
        </w:rPr>
        <w:t>т.д.</w:t>
      </w:r>
    </w:p>
    <w:p w:rsidR="004E73FC" w:rsidRPr="00C714B9" w:rsidRDefault="00451CFB" w:rsidP="00C714B9">
      <w:pPr>
        <w:spacing w:line="305" w:lineRule="exact"/>
        <w:ind w:left="207"/>
        <w:jc w:val="both"/>
        <w:rPr>
          <w:color w:val="365F91"/>
          <w:sz w:val="24"/>
          <w:lang/>
        </w:rPr>
      </w:pPr>
      <w:r w:rsidRPr="00C714B9">
        <w:rPr>
          <w:i/>
          <w:color w:val="365F91"/>
          <w:sz w:val="24"/>
          <w:lang/>
        </w:rPr>
        <w:t>Примечание</w:t>
      </w:r>
      <w:r w:rsidRPr="00C714B9">
        <w:rPr>
          <w:color w:val="365F91"/>
          <w:sz w:val="24"/>
          <w:lang/>
        </w:rPr>
        <w:t xml:space="preserve">: </w:t>
      </w:r>
      <w:r w:rsidR="007B25BE" w:rsidRPr="00C714B9">
        <w:rPr>
          <w:color w:val="365F91"/>
          <w:sz w:val="24"/>
          <w:lang/>
        </w:rPr>
        <w:t>время</w:t>
      </w:r>
      <w:r w:rsidRPr="00C714B9">
        <w:rPr>
          <w:color w:val="365F91"/>
          <w:sz w:val="24"/>
          <w:lang/>
        </w:rPr>
        <w:t xml:space="preserve"> </w:t>
      </w:r>
      <w:r w:rsidR="007B25BE" w:rsidRPr="00C714B9">
        <w:rPr>
          <w:color w:val="365F91"/>
          <w:sz w:val="24"/>
          <w:lang/>
        </w:rPr>
        <w:t>проведения испытаний средств заправки следует</w:t>
      </w:r>
      <w:r w:rsidRPr="00C714B9">
        <w:rPr>
          <w:color w:val="365F91"/>
          <w:sz w:val="24"/>
          <w:lang/>
        </w:rPr>
        <w:t xml:space="preserve"> синхронизирова</w:t>
      </w:r>
      <w:r w:rsidR="007B25BE" w:rsidRPr="00C714B9">
        <w:rPr>
          <w:color w:val="365F91"/>
          <w:sz w:val="24"/>
          <w:lang/>
        </w:rPr>
        <w:t>ть</w:t>
      </w:r>
      <w:r w:rsidRPr="00C714B9">
        <w:rPr>
          <w:color w:val="365F91"/>
          <w:sz w:val="24"/>
          <w:lang/>
        </w:rPr>
        <w:t xml:space="preserve"> с </w:t>
      </w:r>
      <w:r w:rsidR="007B25BE" w:rsidRPr="00C714B9">
        <w:rPr>
          <w:color w:val="365F91"/>
          <w:sz w:val="24"/>
          <w:lang/>
        </w:rPr>
        <w:t xml:space="preserve">проверками </w:t>
      </w:r>
      <w:r w:rsidRPr="00C714B9">
        <w:rPr>
          <w:color w:val="365F91"/>
          <w:sz w:val="24"/>
          <w:lang/>
        </w:rPr>
        <w:t>фильтр</w:t>
      </w:r>
      <w:r w:rsidR="007B25BE" w:rsidRPr="00C714B9">
        <w:rPr>
          <w:color w:val="365F91"/>
          <w:sz w:val="24"/>
          <w:lang/>
        </w:rPr>
        <w:t>ов гидрантной системы</w:t>
      </w:r>
      <w:r w:rsidRPr="00C714B9">
        <w:rPr>
          <w:color w:val="365F91"/>
          <w:sz w:val="24"/>
          <w:lang/>
        </w:rPr>
        <w:t xml:space="preserve">, </w:t>
      </w:r>
      <w:r w:rsidR="007B25BE" w:rsidRPr="00C714B9">
        <w:rPr>
          <w:color w:val="365F91"/>
          <w:sz w:val="24"/>
          <w:lang/>
        </w:rPr>
        <w:t xml:space="preserve">в случае, когда </w:t>
      </w:r>
      <w:r w:rsidRPr="00C714B9">
        <w:rPr>
          <w:color w:val="365F91"/>
          <w:sz w:val="24"/>
          <w:lang/>
        </w:rPr>
        <w:t>испытательный стенд питается от основно</w:t>
      </w:r>
      <w:r w:rsidR="007B25BE" w:rsidRPr="00C714B9">
        <w:rPr>
          <w:color w:val="365F91"/>
          <w:sz w:val="24"/>
          <w:lang/>
        </w:rPr>
        <w:t xml:space="preserve">й </w:t>
      </w:r>
      <w:r w:rsidRPr="00C714B9">
        <w:rPr>
          <w:color w:val="365F91"/>
          <w:sz w:val="24"/>
          <w:lang/>
        </w:rPr>
        <w:t>гидрант</w:t>
      </w:r>
      <w:r w:rsidR="007B25BE" w:rsidRPr="00C714B9">
        <w:rPr>
          <w:color w:val="365F91"/>
          <w:sz w:val="24"/>
          <w:lang/>
        </w:rPr>
        <w:t>ной системы</w:t>
      </w:r>
      <w:r w:rsidRPr="00C714B9">
        <w:rPr>
          <w:color w:val="365F91"/>
          <w:sz w:val="24"/>
          <w:lang/>
        </w:rPr>
        <w:t xml:space="preserve">, поэтому </w:t>
      </w:r>
      <w:r w:rsidR="007B25BE" w:rsidRPr="00C714B9">
        <w:rPr>
          <w:color w:val="365F91"/>
          <w:sz w:val="24"/>
          <w:lang/>
        </w:rPr>
        <w:t xml:space="preserve">имеет </w:t>
      </w:r>
      <w:proofErr w:type="gramStart"/>
      <w:r w:rsidR="007B25BE" w:rsidRPr="00C714B9">
        <w:rPr>
          <w:color w:val="365F91"/>
          <w:sz w:val="24"/>
          <w:lang/>
        </w:rPr>
        <w:t>важное значение</w:t>
      </w:r>
      <w:proofErr w:type="gramEnd"/>
      <w:r w:rsidR="007B25BE" w:rsidRPr="00C714B9">
        <w:rPr>
          <w:color w:val="365F91"/>
          <w:sz w:val="24"/>
          <w:lang/>
        </w:rPr>
        <w:t xml:space="preserve"> </w:t>
      </w:r>
      <w:r w:rsidRPr="00C714B9">
        <w:rPr>
          <w:color w:val="365F91"/>
          <w:sz w:val="24"/>
          <w:lang/>
        </w:rPr>
        <w:t xml:space="preserve">координация между </w:t>
      </w:r>
      <w:r w:rsidR="002E318D" w:rsidRPr="00C714B9">
        <w:rPr>
          <w:color w:val="365F91"/>
          <w:sz w:val="24"/>
          <w:lang w:val="ru-RU" w:bidi="ar-SY"/>
        </w:rPr>
        <w:t xml:space="preserve">операторами заправки </w:t>
      </w:r>
      <w:r w:rsidRPr="00C714B9">
        <w:rPr>
          <w:color w:val="365F91"/>
          <w:sz w:val="24"/>
          <w:lang/>
        </w:rPr>
        <w:t>и оператор</w:t>
      </w:r>
      <w:r w:rsidR="007B25BE" w:rsidRPr="00C714B9">
        <w:rPr>
          <w:color w:val="365F91"/>
          <w:sz w:val="24"/>
          <w:lang/>
        </w:rPr>
        <w:t>ом гидрантной системы</w:t>
      </w:r>
      <w:r w:rsidRPr="00C714B9">
        <w:rPr>
          <w:color w:val="365F91"/>
          <w:sz w:val="24"/>
          <w:lang/>
        </w:rPr>
        <w:t>.</w:t>
      </w:r>
    </w:p>
    <w:p w:rsidR="004E73FC" w:rsidRPr="00417245" w:rsidRDefault="00C714B9" w:rsidP="00C714B9">
      <w:pPr>
        <w:pStyle w:val="a5"/>
        <w:numPr>
          <w:ilvl w:val="0"/>
          <w:numId w:val="1"/>
        </w:numPr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 xml:space="preserve">Формировать </w:t>
      </w:r>
      <w:r w:rsidR="00451CFB">
        <w:rPr>
          <w:color w:val="365F91"/>
          <w:sz w:val="24"/>
          <w:lang/>
        </w:rPr>
        <w:t xml:space="preserve">Планы поставок </w:t>
      </w:r>
      <w:r w:rsidR="00C23E2F">
        <w:rPr>
          <w:color w:val="365F91"/>
          <w:sz w:val="24"/>
          <w:lang/>
        </w:rPr>
        <w:t xml:space="preserve">изделий с ограниченным сроком </w:t>
      </w:r>
      <w:r w:rsidR="00C23E2F" w:rsidRPr="00326843">
        <w:rPr>
          <w:color w:val="365F91"/>
          <w:sz w:val="24"/>
          <w:lang/>
        </w:rPr>
        <w:t>годности</w:t>
      </w:r>
      <w:r w:rsidR="00451CFB">
        <w:rPr>
          <w:color w:val="365F91"/>
          <w:sz w:val="24"/>
          <w:lang/>
        </w:rPr>
        <w:t xml:space="preserve"> (</w:t>
      </w:r>
      <w:r w:rsidR="007B25BE">
        <w:rPr>
          <w:color w:val="365F91"/>
          <w:sz w:val="24"/>
          <w:lang/>
        </w:rPr>
        <w:t>детектор ШЕЛЛ</w:t>
      </w:r>
      <w:r w:rsidR="00451CFB">
        <w:rPr>
          <w:color w:val="365F91"/>
          <w:sz w:val="24"/>
          <w:lang/>
        </w:rPr>
        <w:t xml:space="preserve">, </w:t>
      </w:r>
      <w:r w:rsidR="00C23E2F">
        <w:rPr>
          <w:color w:val="365F91"/>
          <w:sz w:val="24"/>
          <w:lang/>
        </w:rPr>
        <w:t>рукава</w:t>
      </w:r>
      <w:r w:rsidR="00451CFB">
        <w:rPr>
          <w:color w:val="365F91"/>
          <w:sz w:val="24"/>
          <w:lang/>
        </w:rPr>
        <w:t xml:space="preserve"> и т.д.), оценить трудности с поставками от поставщиков оборудования, текущие уровни запасов и </w:t>
      </w:r>
      <w:r w:rsidR="00C23E2F">
        <w:rPr>
          <w:color w:val="365F91"/>
          <w:sz w:val="24"/>
          <w:lang/>
        </w:rPr>
        <w:t>учесть</w:t>
      </w:r>
      <w:r w:rsidR="00451CFB">
        <w:rPr>
          <w:color w:val="365F91"/>
          <w:sz w:val="24"/>
          <w:lang/>
        </w:rPr>
        <w:t xml:space="preserve"> заказ запасных частей для поддержания запасов на мест</w:t>
      </w:r>
      <w:r w:rsidR="00326843">
        <w:rPr>
          <w:color w:val="365F91"/>
          <w:sz w:val="24"/>
          <w:lang/>
        </w:rPr>
        <w:t>ах</w:t>
      </w:r>
      <w:r w:rsidR="00451CFB">
        <w:rPr>
          <w:color w:val="365F91"/>
          <w:sz w:val="24"/>
          <w:lang/>
        </w:rPr>
        <w:t>.</w:t>
      </w:r>
    </w:p>
    <w:p w:rsidR="00000000" w:rsidRDefault="00451CFB" w:rsidP="00C714B9">
      <w:pPr>
        <w:pStyle w:val="1"/>
        <w:spacing w:before="120"/>
        <w:ind w:left="210"/>
        <w:rPr>
          <w:lang w:val="ru-RU"/>
        </w:rPr>
      </w:pPr>
      <w:r>
        <w:rPr>
          <w:color w:val="365F91"/>
          <w:u w:val="single" w:color="365F91"/>
          <w:lang/>
        </w:rPr>
        <w:t xml:space="preserve">ВРЕМЕННЫЙ ВЫВОД ИЗ ЭКСПЛУАТАЦИИ ОБОРУДОВАНИЯ И </w:t>
      </w:r>
      <w:bookmarkStart w:id="0" w:name="_Hlk37797714"/>
      <w:r w:rsidR="007B25BE">
        <w:rPr>
          <w:color w:val="365F91"/>
          <w:u w:val="single" w:color="365F91"/>
          <w:lang/>
        </w:rPr>
        <w:t>ТЕХНОЛОГИЧЕСКИХ ОБЪЕКТОВ</w:t>
      </w:r>
      <w:bookmarkEnd w:id="0"/>
    </w:p>
    <w:p w:rsidR="004E73FC" w:rsidRPr="00B52857" w:rsidRDefault="001D138E">
      <w:pPr>
        <w:pStyle w:val="a3"/>
        <w:ind w:left="208" w:right="119"/>
        <w:rPr>
          <w:spacing w:val="-4"/>
        </w:rPr>
      </w:pPr>
      <w:r w:rsidRPr="001D138E">
        <w:rPr>
          <w:color w:val="365F91"/>
          <w:spacing w:val="-4"/>
          <w:lang/>
        </w:rPr>
        <w:t xml:space="preserve">Не требуется эксплуатировать оборудование и технологические объекты, временно выведенные из эксплуатации при </w:t>
      </w:r>
      <w:r w:rsidR="005B2E98">
        <w:rPr>
          <w:color w:val="365F91"/>
          <w:spacing w:val="-4"/>
          <w:lang/>
        </w:rPr>
        <w:t>сегодняшних</w:t>
      </w:r>
      <w:r w:rsidRPr="001D138E">
        <w:rPr>
          <w:color w:val="365F91"/>
          <w:spacing w:val="-4"/>
          <w:lang/>
        </w:rPr>
        <w:t xml:space="preserve"> обстоятельствах, в соответствии со стандартами JIG до тех пор, пока они не будут возвращены в эксплуатацию. Подробный план повторного ввода в эксплуатацию оборудования и объектов, которые были выведены из эксплуатации, должен быть доступен/разработан, с тем чтобы все необходимые мероприятия по промывке, отбору проб, осмотрам и техническому обслуживанию были выполнены до возвращения в эксплуатацию</w:t>
      </w:r>
      <w:r w:rsidRPr="001D138E">
        <w:rPr>
          <w:spacing w:val="-4"/>
          <w:lang/>
        </w:rPr>
        <w:t xml:space="preserve"> </w:t>
      </w:r>
      <w:r w:rsidRPr="001D138E">
        <w:rPr>
          <w:color w:val="365F91"/>
          <w:spacing w:val="-4"/>
          <w:lang/>
        </w:rPr>
        <w:t>(см. ниже).</w:t>
      </w:r>
    </w:p>
    <w:p w:rsidR="00000000" w:rsidRDefault="003A009C">
      <w:pPr>
        <w:pStyle w:val="1"/>
        <w:keepNext/>
        <w:keepLines/>
        <w:widowControl/>
        <w:spacing w:before="120" w:line="292" w:lineRule="exact"/>
        <w:ind w:left="210"/>
        <w:rPr>
          <w:color w:val="365F91"/>
          <w:lang/>
        </w:rPr>
      </w:pPr>
      <w:r>
        <w:rPr>
          <w:color w:val="365F91"/>
          <w:lang/>
        </w:rPr>
        <w:t xml:space="preserve">Выведенные из эксплуатации </w:t>
      </w:r>
      <w:r w:rsidR="00451CFB">
        <w:rPr>
          <w:color w:val="365F91"/>
          <w:lang/>
        </w:rPr>
        <w:t>резервуары</w:t>
      </w:r>
      <w:r w:rsidR="00451CFB" w:rsidRPr="003A009C">
        <w:rPr>
          <w:color w:val="365F91"/>
          <w:lang/>
        </w:rPr>
        <w:t xml:space="preserve"> для хранения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242" w:lineRule="auto"/>
        <w:ind w:right="111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Для резервуара, который временно </w:t>
      </w:r>
      <w:r w:rsidR="003A009C">
        <w:rPr>
          <w:color w:val="365F91"/>
          <w:sz w:val="24"/>
          <w:lang/>
        </w:rPr>
        <w:t>выведен из эксплуатации</w:t>
      </w:r>
      <w:r>
        <w:rPr>
          <w:color w:val="365F91"/>
          <w:sz w:val="24"/>
          <w:lang/>
        </w:rPr>
        <w:t xml:space="preserve">, все оперативные проверки </w:t>
      </w:r>
      <w:r>
        <w:rPr>
          <w:color w:val="365F91"/>
          <w:sz w:val="24"/>
          <w:lang/>
        </w:rPr>
        <w:lastRenderedPageBreak/>
        <w:t xml:space="preserve">(например, </w:t>
      </w:r>
      <w:r w:rsidR="003A009C">
        <w:rPr>
          <w:color w:val="365F91"/>
          <w:sz w:val="24"/>
          <w:lang/>
        </w:rPr>
        <w:t xml:space="preserve">проверки </w:t>
      </w:r>
      <w:r>
        <w:rPr>
          <w:color w:val="365F91"/>
          <w:sz w:val="24"/>
          <w:lang/>
        </w:rPr>
        <w:t>плавающ</w:t>
      </w:r>
      <w:r w:rsidR="003A009C">
        <w:rPr>
          <w:color w:val="365F91"/>
          <w:sz w:val="24"/>
          <w:lang/>
        </w:rPr>
        <w:t xml:space="preserve">его заборного устройства, </w:t>
      </w:r>
      <w:r>
        <w:rPr>
          <w:color w:val="365F91"/>
          <w:sz w:val="24"/>
          <w:lang/>
        </w:rPr>
        <w:t>проверка вентиляционны</w:t>
      </w:r>
      <w:r w:rsidR="003A009C">
        <w:rPr>
          <w:color w:val="365F91"/>
          <w:sz w:val="24"/>
          <w:lang/>
        </w:rPr>
        <w:t>х</w:t>
      </w:r>
      <w:r>
        <w:rPr>
          <w:color w:val="365F91"/>
          <w:sz w:val="24"/>
          <w:lang/>
        </w:rPr>
        <w:t xml:space="preserve"> </w:t>
      </w:r>
      <w:r w:rsidR="003A009C">
        <w:rPr>
          <w:color w:val="365F91"/>
          <w:sz w:val="24"/>
          <w:lang/>
        </w:rPr>
        <w:t>патрубков резервуара</w:t>
      </w:r>
      <w:r>
        <w:rPr>
          <w:color w:val="365F91"/>
          <w:sz w:val="24"/>
          <w:lang/>
        </w:rPr>
        <w:t xml:space="preserve">, проверки </w:t>
      </w:r>
      <w:r w:rsidR="003A009C">
        <w:rPr>
          <w:color w:val="365F91"/>
          <w:sz w:val="24"/>
          <w:lang/>
        </w:rPr>
        <w:t>ограничения</w:t>
      </w:r>
      <w:r>
        <w:rPr>
          <w:color w:val="365F91"/>
          <w:sz w:val="24"/>
          <w:lang/>
        </w:rPr>
        <w:t xml:space="preserve"> </w:t>
      </w:r>
      <w:r w:rsidR="003A009C">
        <w:rPr>
          <w:color w:val="365F91"/>
          <w:sz w:val="24"/>
          <w:lang/>
        </w:rPr>
        <w:t xml:space="preserve">верхнего </w:t>
      </w:r>
      <w:r>
        <w:rPr>
          <w:color w:val="365F91"/>
          <w:sz w:val="24"/>
          <w:lang/>
        </w:rPr>
        <w:t xml:space="preserve">уровня </w:t>
      </w:r>
      <w:r w:rsidR="003A009C">
        <w:rPr>
          <w:color w:val="365F91"/>
          <w:sz w:val="24"/>
          <w:lang/>
        </w:rPr>
        <w:t xml:space="preserve">налива </w:t>
      </w:r>
      <w:r>
        <w:rPr>
          <w:color w:val="365F91"/>
          <w:sz w:val="24"/>
          <w:lang/>
        </w:rPr>
        <w:t xml:space="preserve">и т.д.) могут </w:t>
      </w:r>
      <w:r w:rsidR="003A009C">
        <w:rPr>
          <w:color w:val="365F91"/>
          <w:sz w:val="24"/>
          <w:lang/>
        </w:rPr>
        <w:t>временно не проводиться</w:t>
      </w:r>
      <w:r>
        <w:rPr>
          <w:color w:val="365F91"/>
          <w:sz w:val="24"/>
          <w:lang/>
        </w:rPr>
        <w:t>.</w:t>
      </w:r>
    </w:p>
    <w:p w:rsidR="004E73FC" w:rsidRPr="00417245" w:rsidRDefault="00451CFB" w:rsidP="00EE38FD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572"/>
        </w:tabs>
        <w:ind w:right="112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Для </w:t>
      </w:r>
      <w:r w:rsidR="003A009C">
        <w:rPr>
          <w:color w:val="365F91"/>
          <w:sz w:val="24"/>
          <w:lang/>
        </w:rPr>
        <w:t>ТЗК</w:t>
      </w:r>
      <w:r>
        <w:rPr>
          <w:color w:val="365F91"/>
          <w:sz w:val="24"/>
          <w:lang/>
        </w:rPr>
        <w:t xml:space="preserve">, </w:t>
      </w:r>
      <w:r w:rsidR="003A009C">
        <w:rPr>
          <w:color w:val="365F91"/>
          <w:sz w:val="24"/>
          <w:lang/>
        </w:rPr>
        <w:t xml:space="preserve">поставки в которые осуществляются </w:t>
      </w:r>
      <w:r>
        <w:rPr>
          <w:color w:val="365F91"/>
          <w:sz w:val="24"/>
          <w:lang/>
        </w:rPr>
        <w:t>не</w:t>
      </w:r>
      <w:r w:rsidR="006F10C6">
        <w:rPr>
          <w:color w:val="365F91"/>
          <w:sz w:val="24"/>
          <w:lang/>
        </w:rPr>
        <w:t xml:space="preserve"> выделенными </w:t>
      </w:r>
      <w:r>
        <w:rPr>
          <w:color w:val="365F91"/>
          <w:sz w:val="24"/>
          <w:lang/>
        </w:rPr>
        <w:t xml:space="preserve">средствами, где содержимое резервуара </w:t>
      </w:r>
      <w:r w:rsidR="00EE38FD">
        <w:rPr>
          <w:color w:val="365F91"/>
          <w:sz w:val="24"/>
          <w:lang/>
        </w:rPr>
        <w:t xml:space="preserve">перекачивается в другой </w:t>
      </w:r>
      <w:r>
        <w:rPr>
          <w:color w:val="365F91"/>
          <w:sz w:val="24"/>
          <w:lang/>
        </w:rPr>
        <w:t xml:space="preserve">с </w:t>
      </w:r>
      <w:r w:rsidR="00EE38FD">
        <w:rPr>
          <w:color w:val="365F91"/>
          <w:sz w:val="24"/>
          <w:lang/>
        </w:rPr>
        <w:t>использованием трубопровода</w:t>
      </w:r>
      <w:r>
        <w:rPr>
          <w:color w:val="365F91"/>
          <w:sz w:val="24"/>
          <w:lang/>
        </w:rPr>
        <w:t>, содержаще</w:t>
      </w:r>
      <w:r w:rsidR="00EE38FD">
        <w:rPr>
          <w:color w:val="365F91"/>
          <w:sz w:val="24"/>
          <w:lang/>
        </w:rPr>
        <w:t>го</w:t>
      </w:r>
      <w:r>
        <w:rPr>
          <w:color w:val="365F91"/>
          <w:sz w:val="24"/>
          <w:lang/>
        </w:rPr>
        <w:t xml:space="preserve"> несертифицированный продукт, </w:t>
      </w:r>
      <w:r w:rsidR="00EE38FD">
        <w:rPr>
          <w:color w:val="365F91"/>
          <w:sz w:val="24"/>
          <w:lang/>
        </w:rPr>
        <w:t xml:space="preserve">необходимо применить процесс </w:t>
      </w:r>
      <w:r>
        <w:rPr>
          <w:color w:val="365F91"/>
          <w:sz w:val="24"/>
          <w:lang/>
        </w:rPr>
        <w:t>МО</w:t>
      </w:r>
      <w:r w:rsidR="009C709C">
        <w:rPr>
          <w:color w:val="365F91"/>
          <w:sz w:val="24"/>
          <w:lang/>
        </w:rPr>
        <w:t>С</w:t>
      </w:r>
      <w:r>
        <w:rPr>
          <w:color w:val="365F91"/>
          <w:sz w:val="24"/>
          <w:lang/>
        </w:rPr>
        <w:t xml:space="preserve"> </w:t>
      </w:r>
      <w:r w:rsidR="00EE38FD">
        <w:rPr>
          <w:color w:val="365F91"/>
          <w:sz w:val="24"/>
          <w:lang/>
        </w:rPr>
        <w:t>с целью</w:t>
      </w:r>
      <w:r>
        <w:rPr>
          <w:color w:val="365F91"/>
          <w:sz w:val="24"/>
          <w:lang/>
        </w:rPr>
        <w:t xml:space="preserve"> определения </w:t>
      </w:r>
      <w:r w:rsidR="00EE38FD">
        <w:rPr>
          <w:color w:val="365F91"/>
          <w:sz w:val="24"/>
          <w:lang/>
        </w:rPr>
        <w:t xml:space="preserve">объема ре-сертификационных испытаний </w:t>
      </w:r>
      <w:r>
        <w:rPr>
          <w:color w:val="365F91"/>
          <w:sz w:val="24"/>
          <w:lang/>
        </w:rPr>
        <w:t>для приемно</w:t>
      </w:r>
      <w:r w:rsidR="00EE38FD">
        <w:rPr>
          <w:color w:val="365F91"/>
          <w:sz w:val="24"/>
          <w:lang/>
        </w:rPr>
        <w:t>го</w:t>
      </w:r>
      <w:r>
        <w:rPr>
          <w:lang/>
        </w:rPr>
        <w:t xml:space="preserve"> </w:t>
      </w:r>
      <w:r w:rsidR="006F10C6">
        <w:rPr>
          <w:color w:val="365F91"/>
          <w:sz w:val="24"/>
          <w:lang/>
        </w:rPr>
        <w:t>резервуар</w:t>
      </w:r>
      <w:r w:rsidR="00EE38FD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>.</w:t>
      </w:r>
    </w:p>
    <w:p w:rsidR="004E73FC" w:rsidRPr="00417245" w:rsidRDefault="004659BB">
      <w:pPr>
        <w:pStyle w:val="1"/>
        <w:spacing w:before="191"/>
        <w:rPr>
          <w:lang w:val="ru-RU"/>
        </w:rPr>
      </w:pPr>
      <w:r w:rsidRPr="004659BB">
        <w:rPr>
          <w:color w:val="365F91"/>
          <w:lang/>
        </w:rPr>
        <w:t xml:space="preserve">Выведенные из эксплуатации </w:t>
      </w:r>
      <w:r w:rsidR="00451CFB">
        <w:rPr>
          <w:color w:val="365F91"/>
          <w:lang/>
        </w:rPr>
        <w:t xml:space="preserve">средства </w:t>
      </w:r>
      <w:r>
        <w:rPr>
          <w:color w:val="365F91"/>
          <w:lang/>
        </w:rPr>
        <w:t xml:space="preserve">заправки </w:t>
      </w:r>
      <w:r w:rsidR="00451CFB">
        <w:rPr>
          <w:color w:val="365F91"/>
          <w:lang/>
        </w:rPr>
        <w:t xml:space="preserve">и </w:t>
      </w:r>
      <w:r w:rsidR="00EE38FD">
        <w:rPr>
          <w:color w:val="365F91"/>
          <w:lang/>
        </w:rPr>
        <w:t>топливо</w:t>
      </w:r>
      <w:r w:rsidR="00451CFB">
        <w:rPr>
          <w:color w:val="365F91"/>
          <w:lang/>
        </w:rPr>
        <w:t>заправочное</w:t>
      </w:r>
      <w:r w:rsidR="00451CFB">
        <w:rPr>
          <w:lang/>
        </w:rPr>
        <w:t xml:space="preserve"> </w:t>
      </w:r>
      <w:r w:rsidR="00451CFB">
        <w:rPr>
          <w:color w:val="365F91"/>
          <w:lang/>
        </w:rPr>
        <w:t>оборудование (</w:t>
      </w:r>
      <w:r w:rsidR="005B2E98">
        <w:rPr>
          <w:color w:val="365F91"/>
          <w:lang/>
        </w:rPr>
        <w:t>подвижные</w:t>
      </w:r>
      <w:r w:rsidR="00451CFB">
        <w:rPr>
          <w:color w:val="365F91"/>
          <w:lang/>
        </w:rPr>
        <w:t xml:space="preserve"> и </w:t>
      </w:r>
      <w:r>
        <w:rPr>
          <w:color w:val="365F91"/>
          <w:lang/>
        </w:rPr>
        <w:t>стационарные агрегаты</w:t>
      </w:r>
      <w:r w:rsidR="00451CFB">
        <w:rPr>
          <w:color w:val="365F91"/>
          <w:lang/>
        </w:rPr>
        <w:t>)</w:t>
      </w:r>
    </w:p>
    <w:p w:rsidR="004E73FC" w:rsidRPr="00417245" w:rsidRDefault="00451CFB">
      <w:pPr>
        <w:pStyle w:val="a3"/>
        <w:ind w:left="208" w:right="120"/>
        <w:rPr>
          <w:lang w:val="ru-RU"/>
        </w:rPr>
      </w:pPr>
      <w:r>
        <w:rPr>
          <w:color w:val="365F91"/>
          <w:lang/>
        </w:rPr>
        <w:t xml:space="preserve">Для </w:t>
      </w:r>
      <w:r w:rsidR="004659BB">
        <w:rPr>
          <w:color w:val="365F91"/>
          <w:lang/>
        </w:rPr>
        <w:t>средств заправки</w:t>
      </w:r>
      <w:r>
        <w:rPr>
          <w:color w:val="365F91"/>
          <w:lang/>
        </w:rPr>
        <w:t xml:space="preserve">, временно </w:t>
      </w:r>
      <w:r w:rsidR="004659BB">
        <w:rPr>
          <w:color w:val="365F91"/>
          <w:lang/>
        </w:rPr>
        <w:t xml:space="preserve">выведенных из </w:t>
      </w:r>
      <w:r>
        <w:rPr>
          <w:color w:val="365F91"/>
          <w:lang/>
        </w:rPr>
        <w:t xml:space="preserve">эксплуатации, </w:t>
      </w:r>
      <w:r w:rsidR="004659BB">
        <w:rPr>
          <w:color w:val="365F91"/>
          <w:lang/>
        </w:rPr>
        <w:t>выдаются</w:t>
      </w:r>
      <w:r>
        <w:rPr>
          <w:color w:val="365F91"/>
          <w:lang/>
        </w:rPr>
        <w:t xml:space="preserve"> следующие рекомендации для </w:t>
      </w:r>
      <w:r w:rsidR="004659BB">
        <w:rPr>
          <w:color w:val="365F91"/>
          <w:lang/>
        </w:rPr>
        <w:t>обеспечения</w:t>
      </w:r>
      <w:r>
        <w:rPr>
          <w:color w:val="365F91"/>
          <w:lang/>
        </w:rPr>
        <w:t xml:space="preserve"> повторного ввода оборудования в эксплуатацию контролируемым и безопасным способом:</w:t>
      </w:r>
    </w:p>
    <w:p w:rsidR="004E73FC" w:rsidRPr="00417245" w:rsidRDefault="00F31A87">
      <w:pPr>
        <w:pStyle w:val="a5"/>
        <w:numPr>
          <w:ilvl w:val="0"/>
          <w:numId w:val="1"/>
        </w:numPr>
        <w:tabs>
          <w:tab w:val="left" w:pos="572"/>
        </w:tabs>
        <w:ind w:right="119" w:hanging="363"/>
        <w:rPr>
          <w:sz w:val="24"/>
          <w:lang w:val="ru-RU"/>
        </w:rPr>
      </w:pPr>
      <w:r>
        <w:rPr>
          <w:color w:val="365F91"/>
          <w:sz w:val="24"/>
          <w:lang w:val="ru-RU"/>
        </w:rPr>
        <w:t xml:space="preserve">Через </w:t>
      </w:r>
      <w:r>
        <w:rPr>
          <w:color w:val="365F91"/>
          <w:sz w:val="24"/>
          <w:lang/>
        </w:rPr>
        <w:t>средства</w:t>
      </w:r>
      <w:r w:rsidR="00451CFB">
        <w:rPr>
          <w:color w:val="365F91"/>
          <w:sz w:val="24"/>
          <w:lang/>
        </w:rPr>
        <w:t xml:space="preserve"> </w:t>
      </w:r>
      <w:r w:rsidR="004659BB">
        <w:rPr>
          <w:color w:val="365F91"/>
          <w:sz w:val="24"/>
          <w:lang/>
        </w:rPr>
        <w:t>заправки следует прокач</w:t>
      </w:r>
      <w:r w:rsidR="00EE38FD">
        <w:rPr>
          <w:color w:val="365F91"/>
          <w:sz w:val="24"/>
          <w:lang/>
        </w:rPr>
        <w:t>ив</w:t>
      </w:r>
      <w:r w:rsidR="004659BB">
        <w:rPr>
          <w:color w:val="365F91"/>
          <w:sz w:val="24"/>
          <w:lang/>
        </w:rPr>
        <w:t xml:space="preserve">ать топливо </w:t>
      </w:r>
      <w:r w:rsidR="00451CFB">
        <w:rPr>
          <w:color w:val="365F91"/>
          <w:sz w:val="24"/>
          <w:lang/>
        </w:rPr>
        <w:t>(на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испытательном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стенде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или</w:t>
      </w:r>
      <w:r w:rsidR="00451CFB">
        <w:rPr>
          <w:lang/>
        </w:rPr>
        <w:t xml:space="preserve"> </w:t>
      </w:r>
      <w:r w:rsidR="005B2E98">
        <w:rPr>
          <w:lang/>
        </w:rPr>
        <w:t>«</w:t>
      </w:r>
      <w:r w:rsidR="004659BB">
        <w:rPr>
          <w:color w:val="365F91"/>
          <w:sz w:val="24"/>
          <w:lang/>
        </w:rPr>
        <w:t>на кольцо</w:t>
      </w:r>
      <w:r w:rsidR="005B2E98">
        <w:rPr>
          <w:color w:val="365F91"/>
          <w:sz w:val="24"/>
          <w:lang/>
        </w:rPr>
        <w:t>»</w:t>
      </w:r>
      <w:r w:rsidR="009C709C">
        <w:rPr>
          <w:color w:val="365F91"/>
          <w:sz w:val="24"/>
          <w:lang/>
        </w:rPr>
        <w:t xml:space="preserve"> в случае топливозаправщика</w:t>
      </w:r>
      <w:r w:rsidR="00451CFB">
        <w:rPr>
          <w:color w:val="365F91"/>
          <w:sz w:val="24"/>
          <w:lang/>
        </w:rPr>
        <w:t>)</w:t>
      </w:r>
      <w:r w:rsidR="004659BB">
        <w:rPr>
          <w:color w:val="365F91"/>
          <w:sz w:val="24"/>
          <w:lang/>
        </w:rPr>
        <w:t>,</w:t>
      </w:r>
      <w:r w:rsidR="00451CFB" w:rsidRPr="009C709C">
        <w:rPr>
          <w:color w:val="365F91"/>
          <w:sz w:val="24"/>
          <w:lang/>
        </w:rPr>
        <w:t xml:space="preserve"> по</w:t>
      </w:r>
      <w:r w:rsidR="00451CFB">
        <w:rPr>
          <w:color w:val="365F91"/>
          <w:sz w:val="24"/>
          <w:lang/>
        </w:rPr>
        <w:t xml:space="preserve"> крайней</w:t>
      </w:r>
      <w:r w:rsidR="00451CFB" w:rsidRPr="009C709C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мере</w:t>
      </w:r>
      <w:r w:rsidR="004659BB" w:rsidRPr="009C709C">
        <w:rPr>
          <w:color w:val="365F91"/>
          <w:sz w:val="24"/>
          <w:lang/>
        </w:rPr>
        <w:t>,</w:t>
      </w:r>
      <w:r w:rsidR="00451CFB">
        <w:rPr>
          <w:color w:val="365F91"/>
          <w:sz w:val="24"/>
          <w:lang/>
        </w:rPr>
        <w:t xml:space="preserve"> еженедельно,</w:t>
      </w:r>
      <w:r w:rsidR="00451CFB" w:rsidRPr="009C709C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чтобы</w:t>
      </w:r>
      <w:r w:rsidR="00451CFB" w:rsidRPr="009C709C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убедиться,</w:t>
      </w:r>
      <w:r w:rsidR="00451CFB" w:rsidRPr="009C709C">
        <w:rPr>
          <w:color w:val="365F91"/>
          <w:sz w:val="24"/>
          <w:lang/>
        </w:rPr>
        <w:t xml:space="preserve"> что</w:t>
      </w:r>
      <w:r w:rsidR="00451CFB">
        <w:rPr>
          <w:color w:val="365F91"/>
          <w:sz w:val="24"/>
          <w:lang/>
        </w:rPr>
        <w:t xml:space="preserve"> все</w:t>
      </w:r>
      <w:r w:rsidR="00451CFB" w:rsidRPr="009C709C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 xml:space="preserve">уплотнения и трубы </w:t>
      </w:r>
      <w:r w:rsidR="004659BB">
        <w:rPr>
          <w:color w:val="365F91"/>
          <w:sz w:val="24"/>
          <w:lang/>
        </w:rPr>
        <w:t xml:space="preserve">смочены </w:t>
      </w:r>
      <w:r w:rsidR="00451CFB">
        <w:rPr>
          <w:color w:val="365F91"/>
          <w:sz w:val="24"/>
          <w:lang/>
        </w:rPr>
        <w:t>топливом.</w:t>
      </w:r>
    </w:p>
    <w:p w:rsidR="004E73FC" w:rsidRPr="00A64D23" w:rsidRDefault="004659BB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color w:val="365F91"/>
          <w:sz w:val="24"/>
          <w:lang/>
        </w:rPr>
      </w:pPr>
      <w:r>
        <w:rPr>
          <w:color w:val="365F91"/>
          <w:sz w:val="24"/>
          <w:lang/>
        </w:rPr>
        <w:t>Из топливозаправочного о</w:t>
      </w:r>
      <w:r w:rsidR="00451CFB">
        <w:rPr>
          <w:color w:val="365F91"/>
          <w:sz w:val="24"/>
          <w:lang/>
        </w:rPr>
        <w:t>борудовани</w:t>
      </w:r>
      <w:r>
        <w:rPr>
          <w:color w:val="365F91"/>
          <w:sz w:val="24"/>
          <w:lang/>
        </w:rPr>
        <w:t>я</w:t>
      </w:r>
      <w:r w:rsidR="00451CFB">
        <w:rPr>
          <w:color w:val="365F91"/>
          <w:sz w:val="24"/>
          <w:lang/>
        </w:rPr>
        <w:t xml:space="preserve"> следует </w:t>
      </w:r>
      <w:r>
        <w:rPr>
          <w:color w:val="365F91"/>
          <w:sz w:val="24"/>
          <w:lang/>
        </w:rPr>
        <w:t xml:space="preserve">еженедельно </w:t>
      </w:r>
      <w:r w:rsidR="00451CFB">
        <w:rPr>
          <w:color w:val="365F91"/>
          <w:sz w:val="24"/>
          <w:lang/>
        </w:rPr>
        <w:t>отбирать</w:t>
      </w:r>
      <w:r w:rsidR="00451CFB" w:rsidRPr="00A64D23">
        <w:rPr>
          <w:color w:val="365F91"/>
          <w:sz w:val="24"/>
          <w:lang/>
        </w:rPr>
        <w:t xml:space="preserve"> </w:t>
      </w:r>
      <w:r w:rsidRPr="00A64D23">
        <w:rPr>
          <w:color w:val="365F91"/>
          <w:sz w:val="24"/>
          <w:lang/>
        </w:rPr>
        <w:t>пробы</w:t>
      </w:r>
      <w:r w:rsidR="00451CFB">
        <w:rPr>
          <w:color w:val="365F91"/>
          <w:sz w:val="24"/>
          <w:lang/>
        </w:rPr>
        <w:t>.</w:t>
      </w:r>
    </w:p>
    <w:p w:rsidR="00EE38FD" w:rsidRPr="00EE38FD" w:rsidRDefault="00EE38FD" w:rsidP="00EE38FD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color w:val="365F91"/>
          <w:sz w:val="24"/>
          <w:lang/>
        </w:rPr>
      </w:pPr>
      <w:r>
        <w:rPr>
          <w:color w:val="365F91"/>
          <w:sz w:val="24"/>
          <w:lang/>
        </w:rPr>
        <w:t>Из ф</w:t>
      </w:r>
      <w:r w:rsidR="00451CFB" w:rsidRPr="00EE38FD">
        <w:rPr>
          <w:color w:val="365F91"/>
          <w:sz w:val="24"/>
          <w:lang/>
        </w:rPr>
        <w:t>ильтр</w:t>
      </w:r>
      <w:r>
        <w:rPr>
          <w:color w:val="365F91"/>
          <w:sz w:val="24"/>
          <w:lang/>
        </w:rPr>
        <w:t>ов</w:t>
      </w:r>
      <w:r w:rsidR="00451CFB" w:rsidRPr="00EE38FD">
        <w:rPr>
          <w:color w:val="365F91"/>
          <w:sz w:val="24"/>
          <w:lang/>
        </w:rPr>
        <w:t xml:space="preserve"> средств </w:t>
      </w:r>
      <w:r w:rsidRPr="00EE38FD">
        <w:rPr>
          <w:color w:val="365F91"/>
          <w:sz w:val="24"/>
          <w:lang/>
        </w:rPr>
        <w:t xml:space="preserve">заправки </w:t>
      </w:r>
      <w:r>
        <w:rPr>
          <w:color w:val="365F91"/>
          <w:sz w:val="24"/>
          <w:lang/>
        </w:rPr>
        <w:t>необходимо</w:t>
      </w:r>
      <w:r w:rsidR="00451CFB" w:rsidRPr="00EE38FD">
        <w:rPr>
          <w:color w:val="365F91"/>
          <w:sz w:val="24"/>
          <w:lang/>
        </w:rPr>
        <w:t xml:space="preserve"> отб</w:t>
      </w:r>
      <w:r>
        <w:rPr>
          <w:color w:val="365F91"/>
          <w:sz w:val="24"/>
          <w:lang/>
        </w:rPr>
        <w:t>и</w:t>
      </w:r>
      <w:r w:rsidR="00451CFB" w:rsidRPr="00EE38FD">
        <w:rPr>
          <w:color w:val="365F91"/>
          <w:sz w:val="24"/>
          <w:lang/>
        </w:rPr>
        <w:t>ра</w:t>
      </w:r>
      <w:r>
        <w:rPr>
          <w:color w:val="365F91"/>
          <w:sz w:val="24"/>
          <w:lang/>
        </w:rPr>
        <w:t>ть</w:t>
      </w:r>
      <w:r w:rsidR="00451CFB" w:rsidRPr="00EE38FD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 xml:space="preserve">пробы </w:t>
      </w:r>
      <w:r w:rsidR="00451CFB" w:rsidRPr="00EE38FD">
        <w:rPr>
          <w:color w:val="365F91"/>
          <w:sz w:val="24"/>
          <w:lang/>
        </w:rPr>
        <w:t xml:space="preserve">только </w:t>
      </w:r>
      <w:r>
        <w:rPr>
          <w:color w:val="365F91"/>
          <w:sz w:val="24"/>
          <w:lang/>
        </w:rPr>
        <w:t xml:space="preserve">тогда, когда </w:t>
      </w:r>
      <w:r w:rsidR="00451CFB" w:rsidRPr="00EE38FD">
        <w:rPr>
          <w:color w:val="365F91"/>
          <w:sz w:val="24"/>
          <w:lang/>
        </w:rPr>
        <w:t>фильтр</w:t>
      </w:r>
      <w:r>
        <w:rPr>
          <w:color w:val="365F91"/>
          <w:sz w:val="24"/>
          <w:lang/>
        </w:rPr>
        <w:t xml:space="preserve"> находится под давлением</w:t>
      </w:r>
      <w:r w:rsidR="00451CFB" w:rsidRPr="00EE38FD">
        <w:rPr>
          <w:color w:val="365F91"/>
          <w:sz w:val="24"/>
          <w:lang/>
        </w:rPr>
        <w:t>, например, путем подключения диспенсера к испытательно</w:t>
      </w:r>
      <w:r>
        <w:rPr>
          <w:color w:val="365F91"/>
          <w:sz w:val="24"/>
          <w:lang/>
        </w:rPr>
        <w:t>му</w:t>
      </w:r>
      <w:r w:rsidR="00451CFB" w:rsidRPr="00EE38FD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 xml:space="preserve">стенду </w:t>
      </w:r>
      <w:r w:rsidR="00451CFB" w:rsidRPr="00EE38FD">
        <w:rPr>
          <w:color w:val="365F91"/>
          <w:sz w:val="24"/>
          <w:lang/>
        </w:rPr>
        <w:t xml:space="preserve">или путем </w:t>
      </w:r>
      <w:r>
        <w:rPr>
          <w:color w:val="365F91"/>
          <w:sz w:val="24"/>
          <w:lang/>
        </w:rPr>
        <w:t xml:space="preserve">прокачки </w:t>
      </w:r>
      <w:r w:rsidR="005B2E98">
        <w:rPr>
          <w:color w:val="365F91"/>
          <w:sz w:val="24"/>
          <w:lang/>
        </w:rPr>
        <w:t>«</w:t>
      </w:r>
      <w:r>
        <w:rPr>
          <w:color w:val="365F91"/>
          <w:sz w:val="24"/>
          <w:lang/>
        </w:rPr>
        <w:t>на кольцо</w:t>
      </w:r>
      <w:r w:rsidR="005B2E98">
        <w:rPr>
          <w:color w:val="365F91"/>
          <w:sz w:val="24"/>
          <w:lang/>
        </w:rPr>
        <w:t>»</w:t>
      </w:r>
      <w:r w:rsidR="00451CFB" w:rsidRPr="00EE38FD">
        <w:rPr>
          <w:color w:val="365F91"/>
          <w:sz w:val="24"/>
          <w:lang/>
        </w:rPr>
        <w:t>.</w:t>
      </w:r>
    </w:p>
    <w:p w:rsidR="004E73FC" w:rsidRPr="00AF6FB8" w:rsidRDefault="001D138E" w:rsidP="00842701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color w:val="365F91"/>
          <w:spacing w:val="-4"/>
          <w:sz w:val="24"/>
          <w:lang/>
        </w:rPr>
      </w:pPr>
      <w:r w:rsidRPr="001D138E">
        <w:rPr>
          <w:color w:val="365F91"/>
          <w:spacing w:val="-4"/>
          <w:sz w:val="24"/>
          <w:lang/>
        </w:rPr>
        <w:t xml:space="preserve">После проведения осмотра с обходом вокруг средства заправки запускать двигатель и приводить в движение средство заправки, по крайней мере, еженедельно в течение времени, необходимого для </w:t>
      </w:r>
      <w:r w:rsidRPr="001D138E">
        <w:rPr>
          <w:color w:val="365F91"/>
          <w:spacing w:val="-4"/>
          <w:sz w:val="24"/>
          <w:lang w:val="ru-RU" w:bidi="ar-SY"/>
        </w:rPr>
        <w:t xml:space="preserve">восполнения </w:t>
      </w:r>
      <w:r w:rsidRPr="001D138E">
        <w:rPr>
          <w:color w:val="365F91"/>
          <w:spacing w:val="-4"/>
          <w:sz w:val="24"/>
          <w:lang/>
        </w:rPr>
        <w:t>заряда, поступаю</w:t>
      </w:r>
      <w:proofErr w:type="spellStart"/>
      <w:r w:rsidRPr="001D138E">
        <w:rPr>
          <w:color w:val="365F91"/>
          <w:spacing w:val="-4"/>
          <w:sz w:val="24"/>
          <w:lang w:val="ru-RU"/>
        </w:rPr>
        <w:t>щего</w:t>
      </w:r>
      <w:proofErr w:type="spellEnd"/>
      <w:r w:rsidRPr="001D138E">
        <w:rPr>
          <w:color w:val="365F91"/>
          <w:spacing w:val="-4"/>
          <w:sz w:val="24"/>
          <w:lang/>
        </w:rPr>
        <w:t xml:space="preserve"> от батарей. Вести учет напряжения и степени заряженности батареи в случае отказа батареи и необходимости внешнего запуска.</w:t>
      </w:r>
    </w:p>
    <w:p w:rsidR="004E73FC" w:rsidRPr="00417245" w:rsidRDefault="006F10C6">
      <w:pPr>
        <w:pStyle w:val="1"/>
        <w:spacing w:before="195"/>
        <w:rPr>
          <w:lang w:val="ru-RU"/>
        </w:rPr>
      </w:pPr>
      <w:r>
        <w:rPr>
          <w:color w:val="365F91"/>
          <w:lang/>
        </w:rPr>
        <w:t xml:space="preserve">Выведенные из эксплуатации </w:t>
      </w:r>
      <w:r w:rsidR="00451CFB">
        <w:rPr>
          <w:color w:val="365F91"/>
          <w:lang/>
        </w:rPr>
        <w:t>фильтры</w:t>
      </w:r>
      <w:r w:rsidR="009C709C">
        <w:rPr>
          <w:color w:val="365F91"/>
          <w:lang/>
        </w:rPr>
        <w:t xml:space="preserve"> </w:t>
      </w:r>
    </w:p>
    <w:p w:rsidR="004E73FC" w:rsidRPr="006F10C6" w:rsidRDefault="00451CFB" w:rsidP="006F10C6">
      <w:pPr>
        <w:pStyle w:val="a3"/>
        <w:ind w:left="208" w:right="115"/>
        <w:rPr>
          <w:color w:val="365F91"/>
          <w:lang/>
        </w:rPr>
      </w:pPr>
      <w:r>
        <w:rPr>
          <w:color w:val="365F91"/>
          <w:lang/>
        </w:rPr>
        <w:t>В тех случаях, когда фильтры не могут эксплуатироваться</w:t>
      </w:r>
      <w:r w:rsidR="006F10C6">
        <w:rPr>
          <w:color w:val="365F91"/>
          <w:lang/>
        </w:rPr>
        <w:t>,</w:t>
      </w:r>
      <w:r>
        <w:rPr>
          <w:color w:val="365F91"/>
          <w:lang/>
        </w:rPr>
        <w:t xml:space="preserve"> по крайней мере</w:t>
      </w:r>
      <w:r w:rsidR="006F10C6">
        <w:rPr>
          <w:color w:val="365F91"/>
          <w:lang/>
        </w:rPr>
        <w:t>,</w:t>
      </w:r>
      <w:r>
        <w:rPr>
          <w:color w:val="365F91"/>
          <w:lang/>
        </w:rPr>
        <w:t xml:space="preserve"> еженедельно, они должны быть выведены из эксплуатации. </w:t>
      </w:r>
      <w:r w:rsidRPr="006F10C6">
        <w:rPr>
          <w:color w:val="365F91"/>
          <w:lang/>
        </w:rPr>
        <w:t>Для фильтров, которые</w:t>
      </w:r>
      <w:r>
        <w:rPr>
          <w:color w:val="365F91"/>
          <w:lang/>
        </w:rPr>
        <w:t xml:space="preserve"> приближаются к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дате </w:t>
      </w:r>
      <w:r w:rsidR="006F10C6">
        <w:rPr>
          <w:color w:val="365F91"/>
          <w:lang/>
        </w:rPr>
        <w:t>замены</w:t>
      </w:r>
      <w:r w:rsidR="00280BFA">
        <w:rPr>
          <w:color w:val="365F91"/>
          <w:lang/>
        </w:rPr>
        <w:t xml:space="preserve"> элементов</w:t>
      </w:r>
      <w:r>
        <w:rPr>
          <w:color w:val="365F91"/>
          <w:lang/>
        </w:rPr>
        <w:t>,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следует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рассмотреть</w:t>
      </w:r>
      <w:r w:rsidRPr="006F10C6">
        <w:rPr>
          <w:color w:val="365F91"/>
          <w:lang/>
        </w:rPr>
        <w:t xml:space="preserve"> вопрос о</w:t>
      </w:r>
      <w:r w:rsidR="00E846FA">
        <w:rPr>
          <w:color w:val="365F91"/>
          <w:lang/>
        </w:rPr>
        <w:t xml:space="preserve"> </w:t>
      </w:r>
      <w:r w:rsidR="00280BFA">
        <w:rPr>
          <w:color w:val="365F91"/>
          <w:lang/>
        </w:rPr>
        <w:t>снятии</w:t>
      </w:r>
      <w:r>
        <w:rPr>
          <w:color w:val="365F91"/>
          <w:lang/>
        </w:rPr>
        <w:t xml:space="preserve"> элементов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и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остав</w:t>
      </w:r>
      <w:r w:rsidR="00E846FA">
        <w:rPr>
          <w:color w:val="365F91"/>
          <w:lang/>
        </w:rPr>
        <w:t>лении</w:t>
      </w:r>
      <w:r w:rsidR="00280BFA">
        <w:rPr>
          <w:color w:val="365F91"/>
          <w:lang/>
        </w:rPr>
        <w:t xml:space="preserve"> корпуса </w:t>
      </w:r>
      <w:r>
        <w:rPr>
          <w:color w:val="365F91"/>
          <w:lang/>
        </w:rPr>
        <w:t xml:space="preserve">пустым с соответствующей маркировкой для обеспечения </w:t>
      </w:r>
      <w:r w:rsidR="00280BFA">
        <w:rPr>
          <w:color w:val="365F91"/>
          <w:lang/>
        </w:rPr>
        <w:t xml:space="preserve">невозможности </w:t>
      </w:r>
      <w:r>
        <w:rPr>
          <w:color w:val="365F91"/>
          <w:lang/>
        </w:rPr>
        <w:t>возвра</w:t>
      </w:r>
      <w:r w:rsidR="00280BFA">
        <w:rPr>
          <w:color w:val="365F91"/>
          <w:lang/>
        </w:rPr>
        <w:t>та</w:t>
      </w:r>
      <w:r>
        <w:rPr>
          <w:color w:val="365F91"/>
          <w:lang/>
        </w:rPr>
        <w:t xml:space="preserve"> в эксплуатацию </w:t>
      </w:r>
      <w:r w:rsidR="008A1B5F">
        <w:rPr>
          <w:color w:val="365F91"/>
          <w:lang/>
        </w:rPr>
        <w:t xml:space="preserve">корпуса </w:t>
      </w:r>
      <w:r>
        <w:rPr>
          <w:color w:val="365F91"/>
          <w:lang/>
        </w:rPr>
        <w:t>без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элементов.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Изоляция</w:t>
      </w:r>
      <w:r w:rsidRPr="006F10C6">
        <w:rPr>
          <w:color w:val="365F91"/>
          <w:lang/>
        </w:rPr>
        <w:t xml:space="preserve"> </w:t>
      </w:r>
      <w:r w:rsidR="00DF4F7F">
        <w:rPr>
          <w:color w:val="365F91"/>
          <w:lang/>
        </w:rPr>
        <w:t xml:space="preserve">корпусов фильтров </w:t>
      </w:r>
      <w:r>
        <w:rPr>
          <w:color w:val="365F91"/>
          <w:lang/>
        </w:rPr>
        <w:t>должна осуществляться в соответствии</w:t>
      </w:r>
      <w:r w:rsidRPr="006F10C6">
        <w:rPr>
          <w:color w:val="365F91"/>
          <w:lang/>
        </w:rPr>
        <w:t xml:space="preserve"> с</w:t>
      </w:r>
      <w:r>
        <w:rPr>
          <w:color w:val="365F91"/>
          <w:lang/>
        </w:rPr>
        <w:t xml:space="preserve"> </w:t>
      </w:r>
      <w:r w:rsidR="00280BFA">
        <w:rPr>
          <w:color w:val="365F91"/>
          <w:lang/>
        </w:rPr>
        <w:t>правилами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LOTO</w:t>
      </w:r>
      <w:r w:rsidR="00280BFA">
        <w:rPr>
          <w:color w:val="365F91"/>
          <w:lang/>
        </w:rPr>
        <w:t xml:space="preserve"> (</w:t>
      </w:r>
      <w:r w:rsidR="00280BFA" w:rsidRPr="00280BFA">
        <w:rPr>
          <w:i/>
          <w:iCs/>
          <w:color w:val="365F91"/>
          <w:lang/>
        </w:rPr>
        <w:t>системы защитной блокировки и информирования</w:t>
      </w:r>
      <w:r w:rsidR="00280BFA">
        <w:rPr>
          <w:color w:val="365F91"/>
          <w:lang/>
        </w:rPr>
        <w:t>)</w:t>
      </w:r>
      <w:r>
        <w:rPr>
          <w:color w:val="365F91"/>
          <w:lang/>
        </w:rPr>
        <w:t>,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как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того</w:t>
      </w:r>
      <w:r w:rsidRPr="006F10C6">
        <w:rPr>
          <w:color w:val="365F91"/>
          <w:lang/>
        </w:rPr>
        <w:t xml:space="preserve"> </w:t>
      </w:r>
      <w:r>
        <w:rPr>
          <w:color w:val="365F91"/>
          <w:lang/>
        </w:rPr>
        <w:t>требуют</w:t>
      </w:r>
      <w:r w:rsidRPr="006F10C6">
        <w:rPr>
          <w:color w:val="365F91"/>
          <w:lang/>
        </w:rPr>
        <w:t xml:space="preserve"> </w:t>
      </w:r>
      <w:r w:rsidR="00DF4F7F">
        <w:rPr>
          <w:color w:val="365F91"/>
          <w:lang/>
        </w:rPr>
        <w:t xml:space="preserve">местный </w:t>
      </w:r>
      <w:r w:rsidRPr="006F10C6">
        <w:rPr>
          <w:color w:val="365F91"/>
          <w:lang/>
        </w:rPr>
        <w:t xml:space="preserve">контроль </w:t>
      </w:r>
      <w:r w:rsidR="00280BFA">
        <w:rPr>
          <w:color w:val="365F91"/>
          <w:lang/>
        </w:rPr>
        <w:t>н</w:t>
      </w:r>
      <w:r w:rsidRPr="006F10C6">
        <w:rPr>
          <w:color w:val="365F91"/>
          <w:lang/>
        </w:rPr>
        <w:t>а</w:t>
      </w:r>
      <w:r w:rsidR="00280BFA">
        <w:rPr>
          <w:color w:val="365F91"/>
          <w:lang/>
        </w:rPr>
        <w:t>д</w:t>
      </w:r>
      <w:r w:rsidRPr="006F10C6">
        <w:rPr>
          <w:color w:val="365F91"/>
          <w:lang/>
        </w:rPr>
        <w:t xml:space="preserve"> </w:t>
      </w:r>
      <w:r w:rsidR="00280BFA">
        <w:rPr>
          <w:color w:val="365F91"/>
          <w:lang/>
        </w:rPr>
        <w:t xml:space="preserve">производством </w:t>
      </w:r>
      <w:r w:rsidRPr="006F10C6">
        <w:rPr>
          <w:color w:val="365F91"/>
          <w:lang/>
        </w:rPr>
        <w:t>работ и</w:t>
      </w:r>
      <w:r>
        <w:rPr>
          <w:color w:val="365F91"/>
          <w:lang/>
        </w:rPr>
        <w:t xml:space="preserve"> </w:t>
      </w:r>
      <w:r w:rsidR="00280BFA">
        <w:rPr>
          <w:color w:val="365F91"/>
          <w:lang/>
        </w:rPr>
        <w:t>правила</w:t>
      </w:r>
      <w:r w:rsidRPr="006F10C6">
        <w:rPr>
          <w:color w:val="365F91"/>
          <w:lang/>
        </w:rPr>
        <w:t xml:space="preserve"> </w:t>
      </w:r>
      <w:r w:rsidR="00280BFA">
        <w:rPr>
          <w:color w:val="365F91"/>
          <w:lang/>
        </w:rPr>
        <w:t>HSSE</w:t>
      </w:r>
      <w:r w:rsidR="00280BFA" w:rsidRPr="00DF4F7F">
        <w:rPr>
          <w:color w:val="365F91"/>
          <w:lang/>
        </w:rPr>
        <w:t xml:space="preserve"> </w:t>
      </w:r>
      <w:r w:rsidR="00280BFA">
        <w:rPr>
          <w:color w:val="365F91"/>
          <w:lang/>
        </w:rPr>
        <w:t>(</w:t>
      </w:r>
      <w:r w:rsidR="00280BFA" w:rsidRPr="00280BFA">
        <w:rPr>
          <w:i/>
          <w:iCs/>
          <w:color w:val="365F91"/>
          <w:lang/>
        </w:rPr>
        <w:t xml:space="preserve">системы </w:t>
      </w:r>
      <w:r w:rsidR="00DF4F7F" w:rsidRPr="00280BFA">
        <w:rPr>
          <w:i/>
          <w:iCs/>
          <w:color w:val="365F91"/>
          <w:lang/>
        </w:rPr>
        <w:t>охраны труда, техники безопасности и охраны окружающей среды</w:t>
      </w:r>
      <w:r w:rsidR="00DF4F7F" w:rsidRPr="00280BFA">
        <w:rPr>
          <w:color w:val="365F91"/>
          <w:lang w:val="ru-RU"/>
        </w:rPr>
        <w:t>)</w:t>
      </w:r>
      <w:r>
        <w:rPr>
          <w:color w:val="365F91"/>
          <w:lang/>
        </w:rPr>
        <w:t>.</w:t>
      </w:r>
    </w:p>
    <w:p w:rsidR="004E73FC" w:rsidRPr="00417245" w:rsidRDefault="00842701">
      <w:pPr>
        <w:spacing w:before="196"/>
        <w:ind w:left="208" w:right="115"/>
        <w:jc w:val="both"/>
        <w:rPr>
          <w:sz w:val="24"/>
          <w:lang w:val="ru-RU"/>
        </w:rPr>
      </w:pPr>
      <w:r>
        <w:rPr>
          <w:b/>
          <w:color w:val="365F91"/>
          <w:sz w:val="24"/>
          <w:lang/>
        </w:rPr>
        <w:t>Нельзя допускать высыхания э</w:t>
      </w:r>
      <w:r w:rsidR="00451CFB">
        <w:rPr>
          <w:b/>
          <w:color w:val="365F91"/>
          <w:sz w:val="24"/>
          <w:lang/>
        </w:rPr>
        <w:t>лемент</w:t>
      </w:r>
      <w:r>
        <w:rPr>
          <w:b/>
          <w:color w:val="365F91"/>
          <w:sz w:val="24"/>
          <w:lang/>
        </w:rPr>
        <w:t>ов</w:t>
      </w:r>
      <w:r w:rsidR="00451CFB">
        <w:rPr>
          <w:b/>
          <w:color w:val="365F91"/>
          <w:sz w:val="24"/>
          <w:lang/>
        </w:rPr>
        <w:t xml:space="preserve"> фильтр</w:t>
      </w:r>
      <w:r>
        <w:rPr>
          <w:b/>
          <w:color w:val="365F91"/>
          <w:sz w:val="24"/>
          <w:lang/>
        </w:rPr>
        <w:t>а</w:t>
      </w:r>
      <w:r w:rsidR="00451CFB">
        <w:rPr>
          <w:b/>
          <w:color w:val="365F91"/>
          <w:sz w:val="24"/>
          <w:lang/>
        </w:rPr>
        <w:t xml:space="preserve"> монитора, даже частично</w:t>
      </w:r>
      <w:r>
        <w:rPr>
          <w:b/>
          <w:color w:val="365F91"/>
          <w:sz w:val="24"/>
          <w:lang/>
        </w:rPr>
        <w:t>го</w:t>
      </w:r>
      <w:r w:rsidR="00451CFB">
        <w:rPr>
          <w:b/>
          <w:color w:val="365F91"/>
          <w:sz w:val="24"/>
          <w:lang/>
        </w:rPr>
        <w:t xml:space="preserve">. </w:t>
      </w:r>
      <w:r w:rsidR="001D138E" w:rsidRPr="001D138E">
        <w:rPr>
          <w:bCs/>
          <w:color w:val="365F91"/>
          <w:sz w:val="24"/>
          <w:lang/>
        </w:rPr>
        <w:t>Если корпус фильтра</w:t>
      </w:r>
      <w:r w:rsidR="00451CFB">
        <w:rPr>
          <w:b/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 xml:space="preserve">монитора </w:t>
      </w:r>
      <w:r>
        <w:rPr>
          <w:color w:val="365F91"/>
          <w:sz w:val="24"/>
          <w:lang/>
        </w:rPr>
        <w:t xml:space="preserve">необходимо вывести </w:t>
      </w:r>
      <w:r w:rsidR="00451CFB">
        <w:rPr>
          <w:color w:val="365F91"/>
          <w:sz w:val="24"/>
          <w:lang/>
        </w:rPr>
        <w:t>из эксплуатации</w:t>
      </w:r>
      <w:r>
        <w:rPr>
          <w:color w:val="365F91"/>
          <w:sz w:val="24"/>
          <w:lang/>
        </w:rPr>
        <w:t xml:space="preserve"> полностью</w:t>
      </w:r>
      <w:r w:rsidR="00451CFB">
        <w:rPr>
          <w:color w:val="365F91"/>
          <w:sz w:val="24"/>
          <w:lang/>
        </w:rPr>
        <w:t xml:space="preserve">, элементы </w:t>
      </w:r>
      <w:r>
        <w:rPr>
          <w:color w:val="365F91"/>
          <w:sz w:val="24"/>
          <w:lang/>
        </w:rPr>
        <w:t>необходимо</w:t>
      </w:r>
      <w:r w:rsidR="00451CFB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демонтировать</w:t>
      </w:r>
      <w:r w:rsidR="00451CFB">
        <w:rPr>
          <w:color w:val="365F91"/>
          <w:sz w:val="24"/>
          <w:lang/>
        </w:rPr>
        <w:t>.</w:t>
      </w:r>
    </w:p>
    <w:p w:rsidR="004E73FC" w:rsidRPr="00417245" w:rsidRDefault="00525522">
      <w:pPr>
        <w:pStyle w:val="1"/>
        <w:spacing w:before="195"/>
        <w:rPr>
          <w:lang w:val="ru-RU"/>
        </w:rPr>
      </w:pPr>
      <w:r w:rsidRPr="00525522">
        <w:rPr>
          <w:color w:val="365F91"/>
          <w:u w:val="single" w:color="365F91"/>
          <w:lang/>
        </w:rPr>
        <w:t xml:space="preserve">ПОВТОРНЫЙ ВВОД В ЭКСПЛУАТАЦИЮ </w:t>
      </w:r>
      <w:r w:rsidR="00451CFB">
        <w:rPr>
          <w:color w:val="365F91"/>
          <w:u w:val="single" w:color="365F91"/>
          <w:lang/>
        </w:rPr>
        <w:t xml:space="preserve">ОБОРУДОВАНИЯ </w:t>
      </w:r>
      <w:r w:rsidRPr="00525522">
        <w:rPr>
          <w:color w:val="365F91"/>
          <w:u w:val="single" w:color="365F91"/>
          <w:lang/>
        </w:rPr>
        <w:t>И ТЕХНОЛОГИЧЕСКИХ ОБЪЕКТОВ</w:t>
      </w:r>
    </w:p>
    <w:p w:rsidR="004E73FC" w:rsidRPr="00A64D23" w:rsidRDefault="00451CFB" w:rsidP="001C0BDF">
      <w:pPr>
        <w:pStyle w:val="a3"/>
        <w:ind w:left="208" w:right="115"/>
        <w:rPr>
          <w:color w:val="365F91"/>
          <w:lang/>
        </w:rPr>
      </w:pPr>
      <w:r>
        <w:rPr>
          <w:color w:val="365F91"/>
          <w:lang/>
        </w:rPr>
        <w:lastRenderedPageBreak/>
        <w:t>Возвращение оборудования</w:t>
      </w:r>
      <w:r w:rsidRPr="00A64D23">
        <w:rPr>
          <w:color w:val="365F91"/>
          <w:lang/>
        </w:rPr>
        <w:t xml:space="preserve"> </w:t>
      </w:r>
      <w:r>
        <w:rPr>
          <w:color w:val="365F91"/>
          <w:lang/>
        </w:rPr>
        <w:t>и</w:t>
      </w:r>
      <w:r w:rsidRPr="00A64D23">
        <w:rPr>
          <w:color w:val="365F91"/>
          <w:lang/>
        </w:rPr>
        <w:t xml:space="preserve"> </w:t>
      </w:r>
      <w:r w:rsidR="00525522" w:rsidRPr="00A64D23">
        <w:rPr>
          <w:color w:val="365F91"/>
          <w:lang/>
        </w:rPr>
        <w:t>технологических объектов</w:t>
      </w:r>
      <w:r w:rsidR="00525522">
        <w:rPr>
          <w:color w:val="365F91"/>
          <w:lang/>
        </w:rPr>
        <w:t xml:space="preserve"> </w:t>
      </w:r>
      <w:r>
        <w:rPr>
          <w:color w:val="365F91"/>
          <w:lang/>
        </w:rPr>
        <w:t>должно</w:t>
      </w:r>
      <w:r w:rsidRPr="00A64D23">
        <w:rPr>
          <w:color w:val="365F91"/>
          <w:lang/>
        </w:rPr>
        <w:t xml:space="preserve"> осуществляться</w:t>
      </w:r>
      <w:r>
        <w:rPr>
          <w:color w:val="365F91"/>
          <w:lang/>
        </w:rPr>
        <w:t xml:space="preserve"> </w:t>
      </w:r>
      <w:r w:rsidR="00380A2A">
        <w:rPr>
          <w:color w:val="365F91"/>
          <w:lang/>
        </w:rPr>
        <w:t xml:space="preserve">с соблюдением </w:t>
      </w:r>
      <w:r w:rsidR="00380A2A" w:rsidRPr="00A64D23">
        <w:rPr>
          <w:color w:val="365F91"/>
          <w:lang/>
        </w:rPr>
        <w:t>отраслевых</w:t>
      </w:r>
      <w:r w:rsidR="00380A2A">
        <w:rPr>
          <w:color w:val="365F91"/>
          <w:lang/>
        </w:rPr>
        <w:t xml:space="preserve"> стандартов</w:t>
      </w:r>
      <w:r w:rsidR="00380A2A" w:rsidRPr="00A64D23">
        <w:rPr>
          <w:color w:val="365F91"/>
          <w:lang/>
        </w:rPr>
        <w:t xml:space="preserve"> </w:t>
      </w:r>
      <w:r w:rsidR="00380A2A">
        <w:rPr>
          <w:color w:val="365F91"/>
          <w:lang/>
        </w:rPr>
        <w:t>и</w:t>
      </w:r>
      <w:r w:rsidR="00380A2A" w:rsidRPr="00A64D23">
        <w:rPr>
          <w:color w:val="365F91"/>
          <w:lang/>
        </w:rPr>
        <w:t xml:space="preserve"> </w:t>
      </w:r>
      <w:r w:rsidR="00380A2A">
        <w:rPr>
          <w:color w:val="365F91"/>
          <w:lang/>
        </w:rPr>
        <w:t>руководящих указаний</w:t>
      </w:r>
      <w:r w:rsidR="00380A2A">
        <w:rPr>
          <w:color w:val="365F91"/>
          <w:lang w:val="ru-RU"/>
        </w:rPr>
        <w:t>,</w:t>
      </w:r>
      <w:r w:rsidR="00380A2A" w:rsidRPr="00380A2A">
        <w:rPr>
          <w:color w:val="365F91"/>
          <w:lang w:val="ru-RU"/>
        </w:rPr>
        <w:t xml:space="preserve"> </w:t>
      </w:r>
      <w:r w:rsidR="00380A2A">
        <w:rPr>
          <w:color w:val="365F91"/>
          <w:lang w:val="ru-RU" w:bidi="ar-SY"/>
        </w:rPr>
        <w:t xml:space="preserve">приведенных </w:t>
      </w:r>
      <w:r>
        <w:rPr>
          <w:color w:val="365F91"/>
          <w:lang/>
        </w:rPr>
        <w:t>в</w:t>
      </w:r>
      <w:r w:rsidRPr="00A64D23">
        <w:rPr>
          <w:color w:val="365F91"/>
          <w:lang/>
        </w:rPr>
        <w:t xml:space="preserve"> </w:t>
      </w:r>
      <w:r w:rsidR="00380A2A">
        <w:rPr>
          <w:color w:val="365F91"/>
          <w:lang/>
        </w:rPr>
        <w:t xml:space="preserve">настоящем </w:t>
      </w:r>
      <w:r w:rsidRPr="00A64D23">
        <w:rPr>
          <w:color w:val="365F91"/>
          <w:lang/>
        </w:rPr>
        <w:t>бюллетене</w:t>
      </w:r>
      <w:r>
        <w:rPr>
          <w:color w:val="365F91"/>
          <w:lang/>
        </w:rPr>
        <w:t>.</w:t>
      </w:r>
      <w:r w:rsidRPr="00A64D23">
        <w:rPr>
          <w:color w:val="365F91"/>
          <w:lang/>
        </w:rPr>
        <w:t xml:space="preserve"> </w:t>
      </w:r>
      <w:r w:rsidR="00380A2A">
        <w:rPr>
          <w:color w:val="365F91"/>
          <w:lang/>
        </w:rPr>
        <w:t>Должны применяться п</w:t>
      </w:r>
      <w:r>
        <w:rPr>
          <w:color w:val="365F91"/>
          <w:lang/>
        </w:rPr>
        <w:t>роцедуры МО</w:t>
      </w:r>
      <w:r w:rsidR="00525522">
        <w:rPr>
          <w:color w:val="365F91"/>
          <w:lang/>
        </w:rPr>
        <w:t>С</w:t>
      </w:r>
      <w:r>
        <w:rPr>
          <w:color w:val="365F91"/>
          <w:lang/>
        </w:rPr>
        <w:t xml:space="preserve"> и должен быть разработан план проведения всех необходимых проверок </w:t>
      </w:r>
      <w:r w:rsidR="007B246E">
        <w:rPr>
          <w:color w:val="365F91"/>
          <w:lang/>
        </w:rPr>
        <w:t>перед</w:t>
      </w:r>
      <w:r>
        <w:rPr>
          <w:color w:val="365F91"/>
          <w:lang/>
        </w:rPr>
        <w:t xml:space="preserve"> </w:t>
      </w:r>
      <w:r w:rsidR="007B246E">
        <w:rPr>
          <w:color w:val="365F91"/>
          <w:lang/>
        </w:rPr>
        <w:t>возвращением</w:t>
      </w:r>
      <w:r>
        <w:rPr>
          <w:color w:val="365F91"/>
          <w:lang/>
        </w:rPr>
        <w:t xml:space="preserve"> системы или средств</w:t>
      </w:r>
      <w:r w:rsidR="007B246E">
        <w:rPr>
          <w:color w:val="365F91"/>
          <w:lang/>
        </w:rPr>
        <w:t>а</w:t>
      </w:r>
      <w:r w:rsidR="00380A2A">
        <w:rPr>
          <w:color w:val="365F91"/>
          <w:lang/>
        </w:rPr>
        <w:t xml:space="preserve"> заправки</w:t>
      </w:r>
      <w:r w:rsidR="007B246E">
        <w:rPr>
          <w:color w:val="365F91"/>
          <w:lang/>
        </w:rPr>
        <w:t xml:space="preserve"> в работоспособное состояние</w:t>
      </w:r>
      <w:r>
        <w:rPr>
          <w:color w:val="365F91"/>
          <w:lang/>
        </w:rPr>
        <w:t>. Убедитесь, что персонал</w:t>
      </w:r>
      <w:r w:rsidR="00380A2A">
        <w:rPr>
          <w:color w:val="365F91"/>
          <w:lang/>
        </w:rPr>
        <w:t xml:space="preserve">, осуществляющий техобслуживание, </w:t>
      </w:r>
      <w:r>
        <w:rPr>
          <w:color w:val="365F91"/>
          <w:lang/>
        </w:rPr>
        <w:t>или подрядчики вновь</w:t>
      </w:r>
      <w:r w:rsidR="00380A2A">
        <w:rPr>
          <w:color w:val="365F91"/>
          <w:lang/>
        </w:rPr>
        <w:t xml:space="preserve"> готовы</w:t>
      </w:r>
      <w:r>
        <w:rPr>
          <w:color w:val="365F91"/>
          <w:lang/>
        </w:rPr>
        <w:t xml:space="preserve"> </w:t>
      </w:r>
      <w:r w:rsidR="001C0BDF">
        <w:rPr>
          <w:color w:val="365F91"/>
          <w:lang/>
        </w:rPr>
        <w:t>решать</w:t>
      </w:r>
      <w:r>
        <w:rPr>
          <w:color w:val="365F91"/>
          <w:lang/>
        </w:rPr>
        <w:t xml:space="preserve"> любы</w:t>
      </w:r>
      <w:r w:rsidR="001C0BDF">
        <w:rPr>
          <w:color w:val="365F91"/>
          <w:lang/>
        </w:rPr>
        <w:t>е</w:t>
      </w:r>
      <w:r>
        <w:rPr>
          <w:color w:val="365F91"/>
          <w:lang/>
        </w:rPr>
        <w:t xml:space="preserve"> возникающи</w:t>
      </w:r>
      <w:r w:rsidR="001C0BDF">
        <w:rPr>
          <w:color w:val="365F91"/>
          <w:lang/>
        </w:rPr>
        <w:t>е</w:t>
      </w:r>
      <w:r>
        <w:rPr>
          <w:color w:val="365F91"/>
          <w:lang/>
        </w:rPr>
        <w:t xml:space="preserve"> </w:t>
      </w:r>
      <w:r w:rsidR="001C0BDF">
        <w:rPr>
          <w:color w:val="365F91"/>
          <w:lang w:val="ru-RU" w:bidi="ar-SY"/>
        </w:rPr>
        <w:t>проблемы</w:t>
      </w:r>
      <w:r>
        <w:rPr>
          <w:color w:val="365F91"/>
          <w:lang/>
        </w:rPr>
        <w:t xml:space="preserve"> в рамках </w:t>
      </w:r>
      <w:r w:rsidR="00380A2A">
        <w:rPr>
          <w:color w:val="365F91"/>
          <w:lang/>
        </w:rPr>
        <w:t xml:space="preserve">повторного ввода в эксплуатацию </w:t>
      </w:r>
      <w:r>
        <w:rPr>
          <w:color w:val="365F91"/>
          <w:lang/>
        </w:rPr>
        <w:t>оборудования/</w:t>
      </w:r>
      <w:r w:rsidR="00380A2A">
        <w:rPr>
          <w:color w:val="365F91"/>
          <w:lang/>
        </w:rPr>
        <w:t xml:space="preserve">технологических </w:t>
      </w:r>
      <w:r>
        <w:rPr>
          <w:color w:val="365F91"/>
          <w:lang/>
        </w:rPr>
        <w:t>объект</w:t>
      </w:r>
      <w:r w:rsidR="00380A2A">
        <w:rPr>
          <w:color w:val="365F91"/>
          <w:lang/>
        </w:rPr>
        <w:t>ов</w:t>
      </w:r>
      <w:r>
        <w:rPr>
          <w:color w:val="365F91"/>
          <w:lang/>
        </w:rPr>
        <w:t>.</w:t>
      </w:r>
    </w:p>
    <w:p w:rsidR="004E73FC" w:rsidRPr="00417245" w:rsidRDefault="00451CFB">
      <w:pPr>
        <w:pStyle w:val="1"/>
        <w:rPr>
          <w:lang w:val="ru-RU"/>
        </w:rPr>
      </w:pPr>
      <w:r>
        <w:rPr>
          <w:color w:val="365F91"/>
          <w:lang/>
        </w:rPr>
        <w:t>Резервуары</w:t>
      </w:r>
    </w:p>
    <w:p w:rsidR="004E73FC" w:rsidRPr="00417245" w:rsidRDefault="00451CFB">
      <w:pPr>
        <w:pStyle w:val="a3"/>
        <w:ind w:left="208" w:right="115"/>
        <w:rPr>
          <w:lang w:val="ru-RU"/>
        </w:rPr>
      </w:pPr>
      <w:r>
        <w:rPr>
          <w:color w:val="365F91"/>
          <w:lang/>
        </w:rPr>
        <w:t xml:space="preserve">В рамках </w:t>
      </w:r>
      <w:r w:rsidR="00A64D23">
        <w:rPr>
          <w:color w:val="365F91"/>
          <w:lang/>
        </w:rPr>
        <w:t>порядка</w:t>
      </w:r>
      <w:r>
        <w:rPr>
          <w:color w:val="365F91"/>
          <w:lang/>
        </w:rPr>
        <w:t xml:space="preserve"> </w:t>
      </w:r>
      <w:r w:rsidR="00B11C05">
        <w:rPr>
          <w:color w:val="365F91"/>
          <w:lang/>
        </w:rPr>
        <w:t xml:space="preserve">повторного ввода </w:t>
      </w:r>
      <w:r w:rsidR="00A64D23">
        <w:rPr>
          <w:color w:val="365F91"/>
          <w:lang/>
        </w:rPr>
        <w:t xml:space="preserve">в эксплуатацию </w:t>
      </w:r>
      <w:r>
        <w:rPr>
          <w:color w:val="365F91"/>
          <w:lang/>
        </w:rPr>
        <w:t>пустые резервуары должны быть проверены снаружи через подходящий люк для оценки чистоты.</w:t>
      </w:r>
      <w:r w:rsidR="00452150">
        <w:rPr>
          <w:color w:val="365F91"/>
          <w:lang/>
        </w:rPr>
        <w:t xml:space="preserve"> </w:t>
      </w:r>
      <w:r w:rsidR="00A64D23">
        <w:rPr>
          <w:color w:val="365F91"/>
          <w:lang/>
        </w:rPr>
        <w:t>П</w:t>
      </w:r>
      <w:r>
        <w:rPr>
          <w:color w:val="365F91"/>
          <w:lang/>
        </w:rPr>
        <w:t xml:space="preserve">осле этого </w:t>
      </w:r>
      <w:r w:rsidR="00A64D23">
        <w:rPr>
          <w:color w:val="365F91"/>
          <w:lang/>
        </w:rPr>
        <w:t xml:space="preserve">резервуар должен </w:t>
      </w:r>
      <w:r>
        <w:rPr>
          <w:color w:val="365F91"/>
          <w:lang/>
        </w:rPr>
        <w:t xml:space="preserve">быть заполнен </w:t>
      </w:r>
      <w:r w:rsidR="00A64D23">
        <w:rPr>
          <w:color w:val="365F91"/>
          <w:lang/>
        </w:rPr>
        <w:t>до</w:t>
      </w:r>
      <w:r>
        <w:rPr>
          <w:color w:val="365F91"/>
          <w:lang/>
        </w:rPr>
        <w:t xml:space="preserve"> уровн</w:t>
      </w:r>
      <w:r w:rsidR="00A64D23">
        <w:rPr>
          <w:color w:val="365F91"/>
          <w:lang/>
        </w:rPr>
        <w:t xml:space="preserve">я, необходимого </w:t>
      </w:r>
      <w:r>
        <w:rPr>
          <w:color w:val="365F91"/>
          <w:lang/>
        </w:rPr>
        <w:t xml:space="preserve">для </w:t>
      </w:r>
      <w:r w:rsidR="00452150">
        <w:rPr>
          <w:color w:val="365F91"/>
          <w:lang/>
        </w:rPr>
        <w:t>того,</w:t>
      </w:r>
      <w:r>
        <w:rPr>
          <w:color w:val="365F91"/>
          <w:lang/>
        </w:rPr>
        <w:t xml:space="preserve"> чтобы покрыть высоту </w:t>
      </w:r>
      <w:r w:rsidR="00A64D23">
        <w:rPr>
          <w:color w:val="365F91"/>
          <w:lang/>
        </w:rPr>
        <w:t>забора топлива</w:t>
      </w:r>
      <w:r>
        <w:rPr>
          <w:color w:val="365F91"/>
          <w:lang/>
        </w:rPr>
        <w:t xml:space="preserve"> для того</w:t>
      </w:r>
      <w:r w:rsidR="00A64D23">
        <w:rPr>
          <w:color w:val="365F91"/>
          <w:lang/>
        </w:rPr>
        <w:t>,</w:t>
      </w:r>
      <w:r>
        <w:rPr>
          <w:color w:val="365F91"/>
          <w:lang/>
        </w:rPr>
        <w:t xml:space="preserve"> чтобы </w:t>
      </w:r>
      <w:r w:rsidR="00A64D23">
        <w:rPr>
          <w:color w:val="365F91"/>
          <w:lang/>
        </w:rPr>
        <w:t>топлив</w:t>
      </w:r>
      <w:r w:rsidR="007B246E">
        <w:rPr>
          <w:color w:val="365F91"/>
          <w:lang/>
        </w:rPr>
        <w:t>о могло циркулировать</w:t>
      </w:r>
      <w:r w:rsidR="00A64D23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через трубопроводную систему. </w:t>
      </w:r>
      <w:r w:rsidR="00A64D23">
        <w:rPr>
          <w:color w:val="365F91"/>
          <w:lang/>
        </w:rPr>
        <w:t xml:space="preserve">Затем отбирается проба из отстойника </w:t>
      </w:r>
      <w:r>
        <w:rPr>
          <w:color w:val="365F91"/>
          <w:lang/>
        </w:rPr>
        <w:t xml:space="preserve">для </w:t>
      </w:r>
      <w:r w:rsidR="00A64D23">
        <w:rPr>
          <w:color w:val="365F91"/>
          <w:lang/>
        </w:rPr>
        <w:t>проведения анализа на микробиологическое загрязнение</w:t>
      </w:r>
      <w:r>
        <w:rPr>
          <w:color w:val="365F91"/>
          <w:lang/>
        </w:rPr>
        <w:t xml:space="preserve">. Если результаты этих проверок </w:t>
      </w:r>
      <w:r w:rsidR="00A64D23">
        <w:rPr>
          <w:color w:val="365F91"/>
          <w:lang/>
        </w:rPr>
        <w:t xml:space="preserve">- </w:t>
      </w:r>
      <w:r>
        <w:rPr>
          <w:color w:val="365F91"/>
          <w:lang/>
        </w:rPr>
        <w:t>удовлетворительны</w:t>
      </w:r>
      <w:r w:rsidR="00A64D23">
        <w:rPr>
          <w:color w:val="365F91"/>
          <w:lang/>
        </w:rPr>
        <w:t>е</w:t>
      </w:r>
      <w:r>
        <w:rPr>
          <w:color w:val="365F91"/>
          <w:lang/>
        </w:rPr>
        <w:t xml:space="preserve">, </w:t>
      </w:r>
      <w:r w:rsidR="00A64D23">
        <w:rPr>
          <w:color w:val="365F91"/>
          <w:lang/>
        </w:rPr>
        <w:t xml:space="preserve">резервуар </w:t>
      </w:r>
      <w:r>
        <w:rPr>
          <w:color w:val="365F91"/>
          <w:lang/>
        </w:rPr>
        <w:t>может быть повторно введен в эксплуатацию</w:t>
      </w:r>
      <w:r w:rsidR="00A64D23">
        <w:rPr>
          <w:color w:val="365F91"/>
          <w:lang/>
        </w:rPr>
        <w:t xml:space="preserve">, в противном случае резервуар следует осмотреть </w:t>
      </w:r>
      <w:r>
        <w:rPr>
          <w:color w:val="365F91"/>
          <w:lang/>
        </w:rPr>
        <w:t xml:space="preserve">и </w:t>
      </w:r>
      <w:r w:rsidR="00A64D23">
        <w:rPr>
          <w:color w:val="365F91"/>
          <w:lang/>
        </w:rPr>
        <w:t>зачистить изнутри</w:t>
      </w:r>
      <w:r>
        <w:rPr>
          <w:color w:val="365F91"/>
          <w:lang/>
        </w:rPr>
        <w:t xml:space="preserve"> перед повторн</w:t>
      </w:r>
      <w:r w:rsidR="00A64D23">
        <w:rPr>
          <w:color w:val="365F91"/>
          <w:lang/>
        </w:rPr>
        <w:t>ым</w:t>
      </w:r>
      <w:r>
        <w:rPr>
          <w:color w:val="365F91"/>
          <w:lang/>
        </w:rPr>
        <w:t xml:space="preserve"> вводом в эксплуатацию.</w:t>
      </w:r>
    </w:p>
    <w:p w:rsidR="004E73FC" w:rsidRPr="00F91FCB" w:rsidRDefault="00F91FCB">
      <w:pPr>
        <w:pStyle w:val="1"/>
        <w:spacing w:before="170"/>
        <w:rPr>
          <w:spacing w:val="-4"/>
          <w:lang w:val="ru-RU"/>
        </w:rPr>
      </w:pPr>
      <w:r w:rsidRPr="00F91FCB">
        <w:rPr>
          <w:color w:val="365F91"/>
          <w:spacing w:val="-4"/>
          <w:lang w:val="ru-RU"/>
        </w:rPr>
        <w:t>С</w:t>
      </w:r>
      <w:proofErr w:type="spellStart"/>
      <w:r w:rsidR="00451CFB" w:rsidRPr="00F91FCB">
        <w:rPr>
          <w:color w:val="365F91"/>
          <w:spacing w:val="-4"/>
          <w:lang/>
        </w:rPr>
        <w:t>редства</w:t>
      </w:r>
      <w:proofErr w:type="spellEnd"/>
      <w:r w:rsidR="00451CFB" w:rsidRPr="00F91FCB">
        <w:rPr>
          <w:color w:val="365F91"/>
          <w:spacing w:val="-4"/>
          <w:lang/>
        </w:rPr>
        <w:t xml:space="preserve"> </w:t>
      </w:r>
      <w:r w:rsidRPr="00F91FCB">
        <w:rPr>
          <w:color w:val="365F91"/>
          <w:spacing w:val="-4"/>
          <w:lang/>
        </w:rPr>
        <w:t xml:space="preserve">заправки </w:t>
      </w:r>
      <w:r w:rsidR="00451CFB" w:rsidRPr="00F91FCB">
        <w:rPr>
          <w:color w:val="365F91"/>
          <w:spacing w:val="-4"/>
          <w:lang/>
        </w:rPr>
        <w:t xml:space="preserve">и </w:t>
      </w:r>
      <w:r w:rsidRPr="00F91FCB">
        <w:rPr>
          <w:color w:val="365F91"/>
          <w:spacing w:val="-4"/>
          <w:lang/>
        </w:rPr>
        <w:t>топливо</w:t>
      </w:r>
      <w:r w:rsidR="00451CFB" w:rsidRPr="00F91FCB">
        <w:rPr>
          <w:color w:val="365F91"/>
          <w:spacing w:val="-4"/>
          <w:lang/>
        </w:rPr>
        <w:t>заправочное</w:t>
      </w:r>
      <w:r w:rsidR="00451CFB" w:rsidRPr="00F91FCB">
        <w:rPr>
          <w:spacing w:val="-4"/>
          <w:lang/>
        </w:rPr>
        <w:t xml:space="preserve"> </w:t>
      </w:r>
      <w:r w:rsidR="00451CFB" w:rsidRPr="00F91FCB">
        <w:rPr>
          <w:color w:val="365F91"/>
          <w:spacing w:val="-4"/>
          <w:lang/>
        </w:rPr>
        <w:t>оборудование (</w:t>
      </w:r>
      <w:r w:rsidR="005B2E98">
        <w:rPr>
          <w:color w:val="365F91"/>
          <w:spacing w:val="-4"/>
          <w:lang/>
        </w:rPr>
        <w:t>подвижные</w:t>
      </w:r>
      <w:r w:rsidR="00451CFB" w:rsidRPr="00F91FCB">
        <w:rPr>
          <w:color w:val="365F91"/>
          <w:spacing w:val="-4"/>
          <w:lang/>
        </w:rPr>
        <w:t xml:space="preserve"> и </w:t>
      </w:r>
      <w:r w:rsidRPr="00F91FCB">
        <w:rPr>
          <w:color w:val="365F91"/>
          <w:spacing w:val="-4"/>
          <w:lang/>
        </w:rPr>
        <w:t>стационарные агрегаты</w:t>
      </w:r>
      <w:r w:rsidR="00451CFB" w:rsidRPr="00F91FCB">
        <w:rPr>
          <w:color w:val="365F91"/>
          <w:spacing w:val="-4"/>
          <w:lang/>
        </w:rPr>
        <w:t>)</w:t>
      </w:r>
    </w:p>
    <w:p w:rsidR="004E73FC" w:rsidRPr="00F91FCB" w:rsidRDefault="00451CFB" w:rsidP="00F91FCB">
      <w:pPr>
        <w:pStyle w:val="a3"/>
        <w:ind w:left="208" w:right="115"/>
        <w:rPr>
          <w:color w:val="365F91"/>
          <w:lang/>
        </w:rPr>
      </w:pPr>
      <w:r>
        <w:rPr>
          <w:color w:val="365F91"/>
          <w:lang/>
        </w:rPr>
        <w:t>В соответствии с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существующими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стандартами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JIG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(JIG1</w:t>
      </w:r>
      <w:r w:rsidRPr="00F91FCB">
        <w:rPr>
          <w:color w:val="365F91"/>
          <w:lang/>
        </w:rPr>
        <w:t xml:space="preserve"> </w:t>
      </w:r>
      <w:r w:rsidR="00F91FCB">
        <w:rPr>
          <w:color w:val="365F91"/>
          <w:lang/>
        </w:rPr>
        <w:t>п.</w:t>
      </w:r>
      <w:r>
        <w:rPr>
          <w:color w:val="365F91"/>
          <w:lang/>
        </w:rPr>
        <w:t>4.1,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JIG4</w:t>
      </w:r>
      <w:r w:rsidR="00F91FCB">
        <w:rPr>
          <w:color w:val="365F91"/>
          <w:lang/>
        </w:rPr>
        <w:t xml:space="preserve"> п.</w:t>
      </w:r>
      <w:r>
        <w:rPr>
          <w:color w:val="365F91"/>
          <w:lang/>
        </w:rPr>
        <w:t>8.10)</w:t>
      </w:r>
      <w:r w:rsidRPr="00F91FCB">
        <w:rPr>
          <w:color w:val="365F91"/>
          <w:lang/>
        </w:rPr>
        <w:t xml:space="preserve"> </w:t>
      </w:r>
      <w:r w:rsidR="00F91FCB">
        <w:rPr>
          <w:color w:val="365F91"/>
          <w:lang/>
        </w:rPr>
        <w:t>топливо</w:t>
      </w:r>
      <w:r>
        <w:rPr>
          <w:color w:val="365F91"/>
          <w:lang/>
        </w:rPr>
        <w:t>заправочное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оборудование</w:t>
      </w:r>
      <w:r w:rsidR="00985970">
        <w:rPr>
          <w:color w:val="365F91"/>
          <w:lang/>
        </w:rPr>
        <w:t>,</w:t>
      </w:r>
      <w:r w:rsidRPr="00F91FCB">
        <w:rPr>
          <w:color w:val="365F91"/>
          <w:lang/>
        </w:rPr>
        <w:t xml:space="preserve"> </w:t>
      </w:r>
      <w:r>
        <w:rPr>
          <w:color w:val="365F91"/>
          <w:lang/>
        </w:rPr>
        <w:t>не</w:t>
      </w:r>
      <w:r w:rsidRPr="00F91FCB">
        <w:rPr>
          <w:color w:val="365F91"/>
          <w:lang/>
        </w:rPr>
        <w:t xml:space="preserve"> </w:t>
      </w:r>
      <w:r w:rsidR="00985970">
        <w:rPr>
          <w:color w:val="365F91"/>
          <w:lang/>
        </w:rPr>
        <w:t xml:space="preserve">эксплуатируемое </w:t>
      </w:r>
      <w:r w:rsidRPr="005B2E98">
        <w:rPr>
          <w:b/>
          <w:color w:val="365F91"/>
          <w:lang/>
        </w:rPr>
        <w:t>более одного месяца</w:t>
      </w:r>
      <w:r w:rsidR="00985970">
        <w:rPr>
          <w:color w:val="365F91"/>
          <w:lang/>
        </w:rPr>
        <w:t>, должно</w:t>
      </w:r>
      <w:r>
        <w:rPr>
          <w:color w:val="365F91"/>
          <w:lang/>
        </w:rPr>
        <w:t>: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ind w:right="120" w:hanging="363"/>
        <w:rPr>
          <w:sz w:val="24"/>
          <w:lang w:val="ru-RU"/>
        </w:rPr>
      </w:pPr>
      <w:r>
        <w:rPr>
          <w:color w:val="365F91"/>
          <w:sz w:val="24"/>
          <w:lang/>
        </w:rPr>
        <w:t>Тщательно провер</w:t>
      </w:r>
      <w:r w:rsidR="00985970">
        <w:rPr>
          <w:color w:val="365F91"/>
          <w:sz w:val="24"/>
          <w:lang/>
        </w:rPr>
        <w:t>яться</w:t>
      </w:r>
      <w:r>
        <w:rPr>
          <w:color w:val="365F91"/>
          <w:sz w:val="24"/>
          <w:lang/>
        </w:rPr>
        <w:t>, промы</w:t>
      </w:r>
      <w:r w:rsidR="00985970">
        <w:rPr>
          <w:color w:val="365F91"/>
          <w:sz w:val="24"/>
          <w:lang/>
        </w:rPr>
        <w:t>ваться</w:t>
      </w:r>
      <w:r>
        <w:rPr>
          <w:color w:val="365F91"/>
          <w:sz w:val="24"/>
          <w:lang/>
        </w:rPr>
        <w:t xml:space="preserve">, в том числе линии отбора проб, и </w:t>
      </w:r>
      <w:r w:rsidR="00452150">
        <w:rPr>
          <w:color w:val="365F91"/>
          <w:sz w:val="24"/>
          <w:lang/>
        </w:rPr>
        <w:t>испытываться</w:t>
      </w:r>
      <w:r>
        <w:rPr>
          <w:color w:val="365F91"/>
          <w:sz w:val="24"/>
          <w:lang/>
        </w:rPr>
        <w:t>, чтобы убедиться, что он</w:t>
      </w:r>
      <w:r w:rsidR="00985970">
        <w:rPr>
          <w:color w:val="365F91"/>
          <w:sz w:val="24"/>
          <w:lang/>
        </w:rPr>
        <w:t>о</w:t>
      </w:r>
      <w:r>
        <w:rPr>
          <w:color w:val="365F91"/>
          <w:sz w:val="24"/>
          <w:lang/>
        </w:rPr>
        <w:t xml:space="preserve"> находится в надлежащем рабо</w:t>
      </w:r>
      <w:r w:rsidR="00B136C7">
        <w:rPr>
          <w:color w:val="365F91"/>
          <w:sz w:val="24"/>
          <w:lang/>
        </w:rPr>
        <w:t>тоспособном</w:t>
      </w:r>
      <w:r>
        <w:rPr>
          <w:color w:val="365F91"/>
          <w:sz w:val="24"/>
          <w:lang/>
        </w:rPr>
        <w:t xml:space="preserve"> состоянии перед тем, как использовать. </w:t>
      </w:r>
      <w:r w:rsidR="00B136C7">
        <w:rPr>
          <w:color w:val="365F91"/>
          <w:sz w:val="24"/>
          <w:lang/>
        </w:rPr>
        <w:t xml:space="preserve">Раздаточные рукава </w:t>
      </w:r>
      <w:r>
        <w:rPr>
          <w:color w:val="365F91"/>
          <w:sz w:val="24"/>
          <w:lang/>
        </w:rPr>
        <w:t>должны промы</w:t>
      </w:r>
      <w:r w:rsidR="00B136C7">
        <w:rPr>
          <w:color w:val="365F91"/>
          <w:sz w:val="24"/>
          <w:lang/>
        </w:rPr>
        <w:t>ваться</w:t>
      </w:r>
      <w:r>
        <w:rPr>
          <w:color w:val="365F91"/>
          <w:sz w:val="24"/>
          <w:lang/>
        </w:rPr>
        <w:t>, по крайней мере</w:t>
      </w:r>
      <w:r w:rsidR="00B136C7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два раза </w:t>
      </w:r>
      <w:r w:rsidR="00B11C05">
        <w:rPr>
          <w:color w:val="365F91"/>
          <w:sz w:val="24"/>
          <w:lang/>
        </w:rPr>
        <w:t xml:space="preserve">содержимым рукава </w:t>
      </w:r>
      <w:r>
        <w:rPr>
          <w:color w:val="365F91"/>
          <w:sz w:val="24"/>
          <w:lang/>
        </w:rPr>
        <w:t xml:space="preserve">и </w:t>
      </w:r>
      <w:r w:rsidR="00B11C05">
        <w:rPr>
          <w:color w:val="365F91"/>
          <w:sz w:val="24"/>
          <w:lang/>
        </w:rPr>
        <w:t>промывочный</w:t>
      </w:r>
      <w:r>
        <w:rPr>
          <w:color w:val="365F91"/>
          <w:sz w:val="24"/>
          <w:lang/>
        </w:rPr>
        <w:t xml:space="preserve"> продукт </w:t>
      </w:r>
      <w:r w:rsidR="00B11C05">
        <w:rPr>
          <w:color w:val="365F91"/>
          <w:sz w:val="24"/>
          <w:lang/>
        </w:rPr>
        <w:t>должен быть удален</w:t>
      </w:r>
      <w:r>
        <w:rPr>
          <w:color w:val="365F91"/>
          <w:sz w:val="24"/>
          <w:lang/>
        </w:rPr>
        <w:t>.</w:t>
      </w:r>
    </w:p>
    <w:p w:rsidR="004E73FC" w:rsidRPr="00F91FCB" w:rsidRDefault="00451CFB">
      <w:pPr>
        <w:pStyle w:val="a5"/>
        <w:numPr>
          <w:ilvl w:val="0"/>
          <w:numId w:val="1"/>
        </w:numPr>
        <w:tabs>
          <w:tab w:val="left" w:pos="572"/>
        </w:tabs>
        <w:ind w:right="115" w:hanging="363"/>
        <w:rPr>
          <w:color w:val="365F91"/>
          <w:sz w:val="24"/>
          <w:lang/>
        </w:rPr>
      </w:pPr>
      <w:r>
        <w:rPr>
          <w:color w:val="365F91"/>
          <w:sz w:val="24"/>
          <w:lang/>
        </w:rPr>
        <w:t>Все соответствующие регулярные проверки (ежедневн</w:t>
      </w:r>
      <w:r w:rsidR="007B246E">
        <w:rPr>
          <w:color w:val="365F91"/>
          <w:sz w:val="24"/>
          <w:lang/>
        </w:rPr>
        <w:t>ые</w:t>
      </w:r>
      <w:r>
        <w:rPr>
          <w:color w:val="365F91"/>
          <w:sz w:val="24"/>
          <w:lang/>
        </w:rPr>
        <w:t>, еженедельн</w:t>
      </w:r>
      <w:r w:rsidR="007B246E">
        <w:rPr>
          <w:color w:val="365F91"/>
          <w:sz w:val="24"/>
          <w:lang/>
        </w:rPr>
        <w:t>ые</w:t>
      </w:r>
      <w:r>
        <w:rPr>
          <w:color w:val="365F91"/>
          <w:sz w:val="24"/>
          <w:lang/>
        </w:rPr>
        <w:t>, ежемесячн</w:t>
      </w:r>
      <w:r w:rsidR="007B246E">
        <w:rPr>
          <w:color w:val="365F91"/>
          <w:sz w:val="24"/>
          <w:lang/>
        </w:rPr>
        <w:t>ые</w:t>
      </w:r>
      <w:r>
        <w:rPr>
          <w:color w:val="365F91"/>
          <w:sz w:val="24"/>
          <w:lang/>
        </w:rPr>
        <w:t xml:space="preserve"> и ежеквартальн</w:t>
      </w:r>
      <w:r w:rsidR="007B246E">
        <w:rPr>
          <w:color w:val="365F91"/>
          <w:sz w:val="24"/>
          <w:lang/>
        </w:rPr>
        <w:t>ые</w:t>
      </w:r>
      <w:r>
        <w:rPr>
          <w:color w:val="365F91"/>
          <w:sz w:val="24"/>
          <w:lang/>
        </w:rPr>
        <w:t>) должны выполн</w:t>
      </w:r>
      <w:r w:rsidR="00B136C7">
        <w:rPr>
          <w:color w:val="365F91"/>
          <w:sz w:val="24"/>
          <w:lang/>
        </w:rPr>
        <w:t>яться</w:t>
      </w:r>
      <w:r w:rsidR="00B11C05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в том числе колориметрические испытания </w:t>
      </w:r>
      <w:r w:rsidR="00B136C7">
        <w:rPr>
          <w:color w:val="365F91"/>
          <w:sz w:val="24"/>
          <w:lang/>
        </w:rPr>
        <w:t xml:space="preserve">на </w:t>
      </w:r>
      <w:r>
        <w:rPr>
          <w:color w:val="365F91"/>
          <w:sz w:val="24"/>
          <w:lang/>
        </w:rPr>
        <w:t>мембран</w:t>
      </w:r>
      <w:r w:rsidR="00B136C7">
        <w:rPr>
          <w:color w:val="365F91"/>
          <w:sz w:val="24"/>
          <w:lang/>
        </w:rPr>
        <w:t>ном</w:t>
      </w:r>
      <w:r>
        <w:rPr>
          <w:color w:val="365F91"/>
          <w:sz w:val="24"/>
          <w:lang/>
        </w:rPr>
        <w:t xml:space="preserve"> фильтр</w:t>
      </w:r>
      <w:r w:rsidR="00B136C7">
        <w:rPr>
          <w:color w:val="365F91"/>
          <w:sz w:val="24"/>
          <w:lang/>
        </w:rPr>
        <w:t>е</w:t>
      </w:r>
      <w:r>
        <w:rPr>
          <w:color w:val="365F91"/>
          <w:sz w:val="24"/>
          <w:lang/>
        </w:rPr>
        <w:t>, ежемесячны</w:t>
      </w:r>
      <w:r w:rsidR="00B11C05">
        <w:rPr>
          <w:color w:val="365F91"/>
          <w:sz w:val="24"/>
          <w:lang/>
        </w:rPr>
        <w:t>е</w:t>
      </w:r>
      <w:r>
        <w:rPr>
          <w:color w:val="365F91"/>
          <w:sz w:val="24"/>
          <w:lang/>
        </w:rPr>
        <w:t xml:space="preserve"> </w:t>
      </w:r>
      <w:r w:rsidR="00B11C05">
        <w:rPr>
          <w:color w:val="365F91"/>
          <w:sz w:val="24"/>
          <w:lang/>
        </w:rPr>
        <w:t xml:space="preserve">осмотры рукавов </w:t>
      </w:r>
      <w:r>
        <w:rPr>
          <w:color w:val="365F91"/>
          <w:sz w:val="24"/>
          <w:lang/>
        </w:rPr>
        <w:t xml:space="preserve">и </w:t>
      </w:r>
      <w:r w:rsidR="00B11C05">
        <w:rPr>
          <w:color w:val="365F91"/>
          <w:sz w:val="24"/>
          <w:lang/>
        </w:rPr>
        <w:t>проверки сетчатого фильтра ННЗ</w:t>
      </w:r>
      <w:r>
        <w:rPr>
          <w:color w:val="365F91"/>
          <w:sz w:val="24"/>
          <w:lang/>
        </w:rPr>
        <w:t xml:space="preserve">, </w:t>
      </w:r>
      <w:r w:rsidR="00B11C05">
        <w:rPr>
          <w:color w:val="365F91"/>
          <w:sz w:val="24"/>
          <w:lang/>
        </w:rPr>
        <w:t>испытания системы регулирования давления и системы «ДЭДМАН»</w:t>
      </w:r>
      <w:r>
        <w:rPr>
          <w:color w:val="365F91"/>
          <w:sz w:val="24"/>
          <w:lang/>
        </w:rPr>
        <w:t>,</w:t>
      </w:r>
      <w:r w:rsidRPr="00F91FCB">
        <w:rPr>
          <w:color w:val="365F91"/>
          <w:sz w:val="24"/>
          <w:lang/>
        </w:rPr>
        <w:t xml:space="preserve"> </w:t>
      </w:r>
      <w:r w:rsidR="00B11C05">
        <w:rPr>
          <w:color w:val="365F91"/>
          <w:sz w:val="24"/>
          <w:lang/>
        </w:rPr>
        <w:t xml:space="preserve">функциональные испытания системы «ИНТЕРЛОК» </w:t>
      </w:r>
      <w:r>
        <w:rPr>
          <w:color w:val="365F91"/>
          <w:sz w:val="24"/>
          <w:lang/>
        </w:rPr>
        <w:t>и</w:t>
      </w:r>
      <w:r w:rsidRPr="00F91FCB">
        <w:rPr>
          <w:color w:val="365F91"/>
          <w:sz w:val="24"/>
          <w:lang/>
        </w:rPr>
        <w:t xml:space="preserve"> </w:t>
      </w:r>
      <w:r w:rsidR="00B11C05">
        <w:rPr>
          <w:color w:val="365F91"/>
          <w:sz w:val="24"/>
          <w:lang/>
        </w:rPr>
        <w:t>целостности тросов выравнивания потенциалов</w:t>
      </w:r>
      <w:r>
        <w:rPr>
          <w:color w:val="365F91"/>
          <w:sz w:val="24"/>
          <w:lang/>
        </w:rPr>
        <w:t>.</w:t>
      </w:r>
    </w:p>
    <w:p w:rsidR="004E73FC" w:rsidRPr="00985970" w:rsidRDefault="00451CFB" w:rsidP="00985970">
      <w:pPr>
        <w:pStyle w:val="a5"/>
        <w:numPr>
          <w:ilvl w:val="0"/>
          <w:numId w:val="1"/>
        </w:numPr>
        <w:tabs>
          <w:tab w:val="left" w:pos="572"/>
        </w:tabs>
        <w:ind w:right="115" w:hanging="363"/>
        <w:rPr>
          <w:color w:val="365F91"/>
          <w:sz w:val="24"/>
          <w:lang/>
        </w:rPr>
      </w:pPr>
      <w:r>
        <w:rPr>
          <w:color w:val="365F91"/>
          <w:sz w:val="24"/>
          <w:lang/>
        </w:rPr>
        <w:t>В тех</w:t>
      </w:r>
      <w:r w:rsidRPr="00985970">
        <w:rPr>
          <w:color w:val="365F91"/>
          <w:sz w:val="24"/>
          <w:lang/>
        </w:rPr>
        <w:t xml:space="preserve"> случаях, когда</w:t>
      </w:r>
      <w:r>
        <w:rPr>
          <w:color w:val="365F91"/>
          <w:sz w:val="24"/>
          <w:lang/>
        </w:rPr>
        <w:t xml:space="preserve"> </w:t>
      </w:r>
      <w:r w:rsidR="00F91FCB">
        <w:rPr>
          <w:color w:val="365F91"/>
          <w:sz w:val="24"/>
          <w:lang/>
        </w:rPr>
        <w:t>топливо</w:t>
      </w:r>
      <w:r>
        <w:rPr>
          <w:color w:val="365F91"/>
          <w:sz w:val="24"/>
          <w:lang/>
        </w:rPr>
        <w:t>заправочное</w:t>
      </w:r>
      <w:r w:rsidRPr="00985970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оборудование</w:t>
      </w:r>
      <w:r w:rsidRPr="00985970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не работает</w:t>
      </w:r>
      <w:r w:rsidRPr="00985970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более</w:t>
      </w:r>
      <w:r w:rsidRPr="00985970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шести</w:t>
      </w:r>
      <w:r w:rsidRPr="00985970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месяцев,</w:t>
      </w:r>
      <w:r w:rsidRPr="00985970">
        <w:rPr>
          <w:color w:val="365F91"/>
          <w:sz w:val="24"/>
          <w:lang/>
        </w:rPr>
        <w:t xml:space="preserve"> </w:t>
      </w:r>
      <w:r w:rsidR="00452150">
        <w:rPr>
          <w:color w:val="365F91"/>
          <w:sz w:val="24"/>
          <w:lang/>
        </w:rPr>
        <w:t>перед</w:t>
      </w:r>
      <w:r w:rsidRPr="00985970">
        <w:rPr>
          <w:color w:val="365F91"/>
          <w:sz w:val="24"/>
          <w:lang/>
        </w:rPr>
        <w:t xml:space="preserve"> возвра</w:t>
      </w:r>
      <w:r w:rsidR="00452150">
        <w:rPr>
          <w:color w:val="365F91"/>
          <w:sz w:val="24"/>
          <w:lang/>
        </w:rPr>
        <w:t>том</w:t>
      </w:r>
      <w:r w:rsidRPr="00985970">
        <w:rPr>
          <w:color w:val="365F91"/>
          <w:sz w:val="24"/>
          <w:lang/>
        </w:rPr>
        <w:t xml:space="preserve"> в</w:t>
      </w:r>
      <w:r>
        <w:rPr>
          <w:color w:val="365F91"/>
          <w:sz w:val="24"/>
          <w:lang/>
        </w:rPr>
        <w:t xml:space="preserve"> эксплуатацию должн</w:t>
      </w:r>
      <w:r w:rsidR="007B246E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 xml:space="preserve"> быть проведен</w:t>
      </w:r>
      <w:r w:rsidR="007B246E">
        <w:rPr>
          <w:color w:val="365F91"/>
          <w:sz w:val="24"/>
          <w:lang/>
        </w:rPr>
        <w:t>а</w:t>
      </w:r>
      <w:r w:rsidRPr="00985970">
        <w:rPr>
          <w:color w:val="365F91"/>
          <w:sz w:val="24"/>
          <w:lang/>
        </w:rPr>
        <w:t xml:space="preserve"> </w:t>
      </w:r>
      <w:r w:rsidR="007B246E">
        <w:rPr>
          <w:color w:val="365F91"/>
          <w:sz w:val="24"/>
          <w:lang/>
        </w:rPr>
        <w:t>калибровка</w:t>
      </w:r>
      <w:r>
        <w:rPr>
          <w:color w:val="365F91"/>
          <w:sz w:val="24"/>
          <w:lang/>
        </w:rPr>
        <w:t xml:space="preserve"> счетчиков.</w:t>
      </w:r>
    </w:p>
    <w:p w:rsidR="004E73FC" w:rsidRPr="00417245" w:rsidRDefault="00451CFB">
      <w:pPr>
        <w:pStyle w:val="1"/>
        <w:jc w:val="left"/>
        <w:rPr>
          <w:lang w:val="ru-RU"/>
        </w:rPr>
      </w:pPr>
      <w:r>
        <w:rPr>
          <w:color w:val="365F91"/>
          <w:lang/>
        </w:rPr>
        <w:t>Фильтры</w:t>
      </w:r>
    </w:p>
    <w:p w:rsidR="004E73FC" w:rsidRPr="00E84E0C" w:rsidRDefault="00F91FCB" w:rsidP="009806B0">
      <w:pPr>
        <w:ind w:left="208" w:right="114"/>
        <w:jc w:val="both"/>
        <w:rPr>
          <w:b/>
          <w:spacing w:val="-4"/>
          <w:sz w:val="24"/>
          <w:lang w:val="ru-RU"/>
        </w:rPr>
      </w:pPr>
      <w:r w:rsidRPr="00E84E0C">
        <w:rPr>
          <w:color w:val="365F91"/>
          <w:spacing w:val="-4"/>
          <w:sz w:val="24"/>
          <w:lang/>
        </w:rPr>
        <w:t>Осмотреть</w:t>
      </w:r>
      <w:r w:rsidR="00451CFB" w:rsidRPr="00E84E0C">
        <w:rPr>
          <w:color w:val="365F91"/>
          <w:spacing w:val="-4"/>
          <w:sz w:val="24"/>
          <w:lang/>
        </w:rPr>
        <w:t xml:space="preserve"> и </w:t>
      </w:r>
      <w:r w:rsidRPr="00E84E0C">
        <w:rPr>
          <w:color w:val="365F91"/>
          <w:spacing w:val="-4"/>
          <w:sz w:val="24"/>
          <w:lang/>
        </w:rPr>
        <w:t xml:space="preserve">зачистить </w:t>
      </w:r>
      <w:r w:rsidR="00451CFB" w:rsidRPr="00E84E0C">
        <w:rPr>
          <w:color w:val="365F91"/>
          <w:spacing w:val="-4"/>
          <w:sz w:val="24"/>
          <w:lang/>
        </w:rPr>
        <w:t>внутр</w:t>
      </w:r>
      <w:r w:rsidRPr="00E84E0C">
        <w:rPr>
          <w:color w:val="365F91"/>
          <w:spacing w:val="-4"/>
          <w:sz w:val="24"/>
          <w:lang/>
        </w:rPr>
        <w:t>енние поверхности</w:t>
      </w:r>
      <w:r w:rsidR="00451CFB" w:rsidRPr="00E84E0C">
        <w:rPr>
          <w:color w:val="365F91"/>
          <w:spacing w:val="-4"/>
          <w:sz w:val="24"/>
          <w:lang/>
        </w:rPr>
        <w:t xml:space="preserve"> </w:t>
      </w:r>
      <w:r w:rsidRPr="00E84E0C">
        <w:rPr>
          <w:color w:val="365F91"/>
          <w:spacing w:val="-4"/>
          <w:sz w:val="24"/>
          <w:lang/>
        </w:rPr>
        <w:t>корпуса</w:t>
      </w:r>
      <w:r w:rsidR="00451CFB" w:rsidRPr="00E84E0C">
        <w:rPr>
          <w:color w:val="365F91"/>
          <w:spacing w:val="-4"/>
          <w:sz w:val="24"/>
          <w:lang/>
        </w:rPr>
        <w:t xml:space="preserve">, </w:t>
      </w:r>
      <w:r w:rsidR="007B246E" w:rsidRPr="00E84E0C">
        <w:rPr>
          <w:color w:val="365F91"/>
          <w:spacing w:val="-4"/>
          <w:sz w:val="24"/>
          <w:lang/>
        </w:rPr>
        <w:t xml:space="preserve">при необходимости, </w:t>
      </w:r>
      <w:r w:rsidR="00451CFB" w:rsidRPr="00E84E0C">
        <w:rPr>
          <w:color w:val="365F91"/>
          <w:spacing w:val="-4"/>
          <w:sz w:val="24"/>
          <w:lang/>
        </w:rPr>
        <w:t>заменит</w:t>
      </w:r>
      <w:r w:rsidRPr="00E84E0C">
        <w:rPr>
          <w:color w:val="365F91"/>
          <w:spacing w:val="-4"/>
          <w:sz w:val="24"/>
          <w:lang/>
        </w:rPr>
        <w:t>ь</w:t>
      </w:r>
      <w:r w:rsidR="00451CFB" w:rsidRPr="00E84E0C">
        <w:rPr>
          <w:color w:val="365F91"/>
          <w:spacing w:val="-4"/>
          <w:sz w:val="24"/>
          <w:lang/>
        </w:rPr>
        <w:t xml:space="preserve"> прокладку/</w:t>
      </w:r>
      <w:r w:rsidRPr="00E84E0C">
        <w:rPr>
          <w:color w:val="365F91"/>
          <w:spacing w:val="-4"/>
          <w:sz w:val="24"/>
          <w:lang/>
        </w:rPr>
        <w:t>уплотнени</w:t>
      </w:r>
      <w:r w:rsidR="00452150" w:rsidRPr="00E84E0C">
        <w:rPr>
          <w:color w:val="365F91"/>
          <w:spacing w:val="-4"/>
          <w:sz w:val="24"/>
          <w:lang/>
        </w:rPr>
        <w:t>е</w:t>
      </w:r>
      <w:r w:rsidR="00451CFB" w:rsidRPr="00E84E0C">
        <w:rPr>
          <w:color w:val="365F91"/>
          <w:spacing w:val="-4"/>
          <w:sz w:val="24"/>
          <w:lang/>
        </w:rPr>
        <w:t xml:space="preserve"> крышк</w:t>
      </w:r>
      <w:r w:rsidRPr="00E84E0C">
        <w:rPr>
          <w:color w:val="365F91"/>
          <w:spacing w:val="-4"/>
          <w:sz w:val="24"/>
          <w:lang/>
        </w:rPr>
        <w:t>и</w:t>
      </w:r>
      <w:r w:rsidR="00451CFB" w:rsidRPr="00E84E0C">
        <w:rPr>
          <w:color w:val="365F91"/>
          <w:spacing w:val="-4"/>
          <w:sz w:val="24"/>
          <w:lang/>
        </w:rPr>
        <w:t>, и установит</w:t>
      </w:r>
      <w:r w:rsidRPr="00E84E0C">
        <w:rPr>
          <w:color w:val="365F91"/>
          <w:spacing w:val="-4"/>
          <w:sz w:val="24"/>
          <w:lang/>
        </w:rPr>
        <w:t>ь</w:t>
      </w:r>
      <w:r w:rsidR="00451CFB" w:rsidRPr="00E84E0C">
        <w:rPr>
          <w:color w:val="365F91"/>
          <w:spacing w:val="-4"/>
          <w:sz w:val="24"/>
          <w:lang/>
        </w:rPr>
        <w:t xml:space="preserve"> новые элементы в соответствии с рекомендацией </w:t>
      </w:r>
      <w:r w:rsidRPr="00E84E0C">
        <w:rPr>
          <w:color w:val="365F91"/>
          <w:spacing w:val="-4"/>
          <w:sz w:val="24"/>
          <w:lang/>
        </w:rPr>
        <w:t>изготовителя</w:t>
      </w:r>
      <w:r w:rsidR="00451CFB" w:rsidRPr="00E84E0C">
        <w:rPr>
          <w:color w:val="365F91"/>
          <w:spacing w:val="-4"/>
          <w:sz w:val="24"/>
          <w:lang/>
        </w:rPr>
        <w:t xml:space="preserve">. Элементы, удаленные из </w:t>
      </w:r>
      <w:r w:rsidRPr="00E84E0C">
        <w:rPr>
          <w:color w:val="365F91"/>
          <w:spacing w:val="-4"/>
          <w:sz w:val="24"/>
          <w:lang/>
        </w:rPr>
        <w:t>эксплуатации</w:t>
      </w:r>
      <w:r w:rsidR="00451CFB" w:rsidRPr="00E84E0C">
        <w:rPr>
          <w:color w:val="365F91"/>
          <w:spacing w:val="-4"/>
          <w:sz w:val="24"/>
          <w:lang/>
        </w:rPr>
        <w:t>, не</w:t>
      </w:r>
      <w:r w:rsidRPr="00E84E0C">
        <w:rPr>
          <w:color w:val="365F91"/>
          <w:spacing w:val="-4"/>
          <w:sz w:val="24"/>
          <w:lang/>
        </w:rPr>
        <w:t>льзя</w:t>
      </w:r>
      <w:r w:rsidR="00451CFB" w:rsidRPr="00E84E0C">
        <w:rPr>
          <w:color w:val="365F91"/>
          <w:spacing w:val="-4"/>
          <w:sz w:val="24"/>
          <w:lang/>
        </w:rPr>
        <w:t xml:space="preserve"> использовать повторно. Повторн</w:t>
      </w:r>
      <w:r w:rsidRPr="00E84E0C">
        <w:rPr>
          <w:color w:val="365F91"/>
          <w:spacing w:val="-4"/>
          <w:sz w:val="24"/>
          <w:lang/>
        </w:rPr>
        <w:t>ый</w:t>
      </w:r>
      <w:r w:rsidR="00451CFB" w:rsidRPr="00E84E0C">
        <w:rPr>
          <w:color w:val="365F91"/>
          <w:spacing w:val="-4"/>
          <w:sz w:val="24"/>
          <w:lang/>
        </w:rPr>
        <w:t xml:space="preserve"> ввод в эксплуатацию </w:t>
      </w:r>
      <w:r w:rsidRPr="00E84E0C">
        <w:rPr>
          <w:color w:val="365F91"/>
          <w:spacing w:val="-4"/>
          <w:sz w:val="24"/>
          <w:lang/>
        </w:rPr>
        <w:t>корпуса</w:t>
      </w:r>
      <w:r w:rsidR="00451CFB" w:rsidRPr="00E84E0C">
        <w:rPr>
          <w:color w:val="365F91"/>
          <w:spacing w:val="-4"/>
          <w:sz w:val="24"/>
          <w:lang/>
        </w:rPr>
        <w:t xml:space="preserve"> долж</w:t>
      </w:r>
      <w:r w:rsidRPr="00E84E0C">
        <w:rPr>
          <w:color w:val="365F91"/>
          <w:spacing w:val="-4"/>
          <w:sz w:val="24"/>
          <w:lang/>
        </w:rPr>
        <w:t>е</w:t>
      </w:r>
      <w:r w:rsidR="00451CFB" w:rsidRPr="00E84E0C">
        <w:rPr>
          <w:color w:val="365F91"/>
          <w:spacing w:val="-4"/>
          <w:sz w:val="24"/>
          <w:lang/>
        </w:rPr>
        <w:t>н осуществляться с новыми</w:t>
      </w:r>
      <w:r w:rsidRPr="00E84E0C">
        <w:rPr>
          <w:color w:val="365F91"/>
          <w:spacing w:val="-4"/>
          <w:sz w:val="24"/>
          <w:lang/>
        </w:rPr>
        <w:t xml:space="preserve"> элементами</w:t>
      </w:r>
      <w:r w:rsidR="00451CFB" w:rsidRPr="00E84E0C">
        <w:rPr>
          <w:color w:val="365F91"/>
          <w:spacing w:val="-4"/>
          <w:sz w:val="24"/>
          <w:lang/>
        </w:rPr>
        <w:t>.</w:t>
      </w:r>
      <w:r w:rsidR="00451CFB" w:rsidRPr="00E84E0C">
        <w:rPr>
          <w:spacing w:val="-4"/>
          <w:lang/>
        </w:rPr>
        <w:t xml:space="preserve"> </w:t>
      </w:r>
      <w:r w:rsidR="00451CFB" w:rsidRPr="00E84E0C">
        <w:rPr>
          <w:b/>
          <w:color w:val="365F91"/>
          <w:spacing w:val="-4"/>
          <w:sz w:val="24"/>
          <w:lang/>
        </w:rPr>
        <w:t xml:space="preserve">Расширенные интервалы </w:t>
      </w:r>
      <w:r w:rsidRPr="00E84E0C">
        <w:rPr>
          <w:b/>
          <w:color w:val="365F91"/>
          <w:spacing w:val="-4"/>
          <w:sz w:val="24"/>
          <w:lang/>
        </w:rPr>
        <w:t>замены</w:t>
      </w:r>
      <w:r w:rsidR="00451CFB" w:rsidRPr="00E84E0C">
        <w:rPr>
          <w:b/>
          <w:color w:val="365F91"/>
          <w:spacing w:val="-4"/>
          <w:sz w:val="24"/>
          <w:lang/>
        </w:rPr>
        <w:t>, выходящие за рамки существующих требований, не</w:t>
      </w:r>
      <w:r w:rsidR="00451CFB" w:rsidRPr="00E84E0C">
        <w:rPr>
          <w:spacing w:val="-4"/>
          <w:lang/>
        </w:rPr>
        <w:t xml:space="preserve"> </w:t>
      </w:r>
      <w:r w:rsidR="00451CFB" w:rsidRPr="00E84E0C">
        <w:rPr>
          <w:b/>
          <w:color w:val="365F91"/>
          <w:spacing w:val="-4"/>
          <w:sz w:val="24"/>
          <w:lang/>
        </w:rPr>
        <w:lastRenderedPageBreak/>
        <w:t>допускаются.</w:t>
      </w:r>
    </w:p>
    <w:p w:rsidR="004E73FC" w:rsidRPr="00417245" w:rsidRDefault="00451CFB">
      <w:pPr>
        <w:pStyle w:val="1"/>
        <w:spacing w:before="194"/>
        <w:jc w:val="left"/>
        <w:rPr>
          <w:lang w:val="ru-RU"/>
        </w:rPr>
      </w:pPr>
      <w:r>
        <w:rPr>
          <w:color w:val="365F91"/>
          <w:u w:val="single" w:color="365F91"/>
          <w:lang/>
        </w:rPr>
        <w:t xml:space="preserve">ИСПОЛЬЗОВАНИЕ ОБОРУДОВАНИЯ </w:t>
      </w:r>
      <w:r w:rsidR="009D075E">
        <w:rPr>
          <w:color w:val="365F91"/>
          <w:u w:val="single" w:color="365F91"/>
          <w:lang/>
        </w:rPr>
        <w:t>В МЕНЬШИХ ОБЪЕМАХ/</w:t>
      </w:r>
      <w:r w:rsidR="009B3612">
        <w:rPr>
          <w:color w:val="365F91"/>
          <w:u w:val="single" w:color="365F91"/>
          <w:lang/>
        </w:rPr>
        <w:t>С МЕНЬШЕЙ ЧАСТОТОЙ</w:t>
      </w:r>
    </w:p>
    <w:p w:rsidR="004E73FC" w:rsidRPr="009B3612" w:rsidRDefault="009806B0" w:rsidP="005B2E98">
      <w:pPr>
        <w:pStyle w:val="a3"/>
        <w:spacing w:before="197"/>
        <w:ind w:left="208"/>
        <w:rPr>
          <w:color w:val="365F91"/>
          <w:lang/>
        </w:rPr>
      </w:pPr>
      <w:proofErr w:type="gramStart"/>
      <w:r>
        <w:rPr>
          <w:color w:val="365F91"/>
          <w:lang/>
        </w:rPr>
        <w:t>В случае</w:t>
      </w:r>
      <w:r w:rsidR="00451CFB">
        <w:rPr>
          <w:color w:val="365F91"/>
          <w:lang/>
        </w:rPr>
        <w:t xml:space="preserve"> оборудования, которое </w:t>
      </w:r>
      <w:r>
        <w:rPr>
          <w:color w:val="365F91"/>
          <w:lang w:val="ru-RU" w:bidi="ar-SY"/>
        </w:rPr>
        <w:t>продолжает</w:t>
      </w:r>
      <w:r w:rsidR="00451CFB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эксплуатироваться </w:t>
      </w:r>
      <w:r w:rsidR="009D075E" w:rsidRPr="009D075E">
        <w:rPr>
          <w:color w:val="365F91"/>
          <w:lang/>
        </w:rPr>
        <w:t xml:space="preserve">в меньших объемах </w:t>
      </w:r>
      <w:r w:rsidR="009D075E">
        <w:rPr>
          <w:color w:val="365F91"/>
          <w:lang/>
        </w:rPr>
        <w:t xml:space="preserve">или </w:t>
      </w:r>
      <w:r w:rsidR="009D075E" w:rsidRPr="009D075E">
        <w:rPr>
          <w:color w:val="365F91"/>
          <w:lang/>
        </w:rPr>
        <w:t>с меньшей частотой</w:t>
      </w:r>
      <w:r w:rsidR="009D075E">
        <w:rPr>
          <w:color w:val="365F91"/>
          <w:lang/>
        </w:rPr>
        <w:t xml:space="preserve">, и в тех </w:t>
      </w:r>
      <w:r w:rsidR="00451CFB">
        <w:rPr>
          <w:color w:val="365F91"/>
          <w:lang/>
        </w:rPr>
        <w:t xml:space="preserve">случаях, когда вывод из эксплуатации не является </w:t>
      </w:r>
      <w:r w:rsidR="009D075E">
        <w:rPr>
          <w:color w:val="365F91"/>
          <w:lang/>
        </w:rPr>
        <w:t xml:space="preserve">оптимальным </w:t>
      </w:r>
      <w:r w:rsidR="00451CFB">
        <w:rPr>
          <w:color w:val="365F91"/>
          <w:lang/>
        </w:rPr>
        <w:t xml:space="preserve">вариантом, частота </w:t>
      </w:r>
      <w:r w:rsidR="009D075E">
        <w:rPr>
          <w:color w:val="365F91"/>
          <w:lang/>
        </w:rPr>
        <w:t xml:space="preserve">проведения </w:t>
      </w:r>
      <w:r w:rsidR="00451CFB">
        <w:rPr>
          <w:color w:val="365F91"/>
          <w:lang/>
        </w:rPr>
        <w:t xml:space="preserve">некоторых </w:t>
      </w:r>
      <w:r w:rsidR="009D075E">
        <w:rPr>
          <w:color w:val="365F91"/>
          <w:lang/>
        </w:rPr>
        <w:t>плановых</w:t>
      </w:r>
      <w:r w:rsidR="00451CFB">
        <w:rPr>
          <w:color w:val="365F91"/>
          <w:lang/>
        </w:rPr>
        <w:t xml:space="preserve"> задач может быть рассмотрена </w:t>
      </w:r>
      <w:r w:rsidR="009D075E">
        <w:rPr>
          <w:color w:val="365F91"/>
          <w:lang/>
        </w:rPr>
        <w:t>с целью</w:t>
      </w:r>
      <w:r w:rsidR="009B3612">
        <w:rPr>
          <w:color w:val="365F91"/>
          <w:lang/>
        </w:rPr>
        <w:t xml:space="preserve"> </w:t>
      </w:r>
      <w:r w:rsidR="009D075E">
        <w:rPr>
          <w:color w:val="365F91"/>
          <w:lang/>
        </w:rPr>
        <w:t>послабления</w:t>
      </w:r>
      <w:r w:rsidR="00451CFB">
        <w:rPr>
          <w:color w:val="365F91"/>
          <w:lang/>
        </w:rPr>
        <w:t xml:space="preserve">, при условии, что нет фундаментальных проблем или </w:t>
      </w:r>
      <w:r w:rsidR="00BA01BC">
        <w:rPr>
          <w:color w:val="365F91"/>
          <w:lang w:val="ru-RU" w:bidi="ar-SY"/>
        </w:rPr>
        <w:t>отказов</w:t>
      </w:r>
      <w:r w:rsidR="00451CFB">
        <w:rPr>
          <w:color w:val="365F91"/>
          <w:lang/>
        </w:rPr>
        <w:t xml:space="preserve"> и всегда на основе </w:t>
      </w:r>
      <w:proofErr w:type="spellStart"/>
      <w:r w:rsidR="005B2E98">
        <w:rPr>
          <w:color w:val="365F91"/>
          <w:lang/>
        </w:rPr>
        <w:t>риск-</w:t>
      </w:r>
      <w:r w:rsidR="00BA01BC" w:rsidRPr="00BA01BC">
        <w:rPr>
          <w:color w:val="365F91"/>
          <w:lang/>
        </w:rPr>
        <w:t>ориентированн</w:t>
      </w:r>
      <w:r w:rsidR="00BA01BC">
        <w:rPr>
          <w:color w:val="365F91"/>
          <w:lang/>
        </w:rPr>
        <w:t>ого</w:t>
      </w:r>
      <w:proofErr w:type="spellEnd"/>
      <w:r w:rsidR="00BA01BC">
        <w:rPr>
          <w:color w:val="365F91"/>
          <w:lang/>
        </w:rPr>
        <w:t xml:space="preserve"> </w:t>
      </w:r>
      <w:r w:rsidR="00451CFB">
        <w:rPr>
          <w:color w:val="365F91"/>
          <w:lang/>
        </w:rPr>
        <w:t xml:space="preserve">плана </w:t>
      </w:r>
      <w:proofErr w:type="spellStart"/>
      <w:r w:rsidR="00451CFB">
        <w:rPr>
          <w:color w:val="365F91"/>
          <w:lang/>
        </w:rPr>
        <w:t>MOC</w:t>
      </w:r>
      <w:proofErr w:type="spellEnd"/>
      <w:r w:rsidR="00451CFB">
        <w:rPr>
          <w:color w:val="365F91"/>
          <w:lang/>
        </w:rPr>
        <w:t xml:space="preserve"> и </w:t>
      </w:r>
      <w:r w:rsidR="00BA01BC">
        <w:rPr>
          <w:color w:val="365F91"/>
          <w:lang/>
        </w:rPr>
        <w:t>одобренно</w:t>
      </w:r>
      <w:r w:rsidR="007B246E">
        <w:rPr>
          <w:color w:val="365F91"/>
          <w:lang/>
        </w:rPr>
        <w:t>го</w:t>
      </w:r>
      <w:r w:rsidR="00BA01BC">
        <w:rPr>
          <w:color w:val="365F91"/>
          <w:lang/>
        </w:rPr>
        <w:t xml:space="preserve"> отклонени</w:t>
      </w:r>
      <w:r w:rsidR="007B246E">
        <w:rPr>
          <w:color w:val="365F91"/>
          <w:lang/>
        </w:rPr>
        <w:t>я</w:t>
      </w:r>
      <w:r w:rsidR="00451CFB">
        <w:rPr>
          <w:color w:val="365F91"/>
          <w:lang/>
        </w:rPr>
        <w:t>.</w:t>
      </w:r>
      <w:proofErr w:type="gramEnd"/>
      <w:r w:rsidR="00451CFB">
        <w:rPr>
          <w:color w:val="365F91"/>
          <w:lang/>
        </w:rPr>
        <w:t xml:space="preserve"> </w:t>
      </w:r>
      <w:r w:rsidR="00BA01BC">
        <w:rPr>
          <w:color w:val="365F91"/>
          <w:lang/>
        </w:rPr>
        <w:t>Отклонение</w:t>
      </w:r>
      <w:r w:rsidR="00451CFB">
        <w:rPr>
          <w:color w:val="365F91"/>
          <w:lang/>
        </w:rPr>
        <w:t xml:space="preserve"> пересматривается ежемесячно</w:t>
      </w:r>
      <w:r w:rsidR="00451CFB" w:rsidRPr="009B3612">
        <w:rPr>
          <w:color w:val="365F91"/>
          <w:lang/>
        </w:rPr>
        <w:t xml:space="preserve"> в течение этого периода.</w:t>
      </w:r>
    </w:p>
    <w:p w:rsidR="004E73FC" w:rsidRPr="009B3612" w:rsidRDefault="00451CFB" w:rsidP="005B2E98">
      <w:pPr>
        <w:pStyle w:val="a3"/>
        <w:spacing w:before="120"/>
        <w:ind w:left="210"/>
        <w:rPr>
          <w:color w:val="365F91"/>
          <w:lang/>
        </w:rPr>
      </w:pPr>
      <w:r>
        <w:rPr>
          <w:color w:val="365F91"/>
          <w:lang/>
        </w:rPr>
        <w:t>Обстоятельства</w:t>
      </w:r>
      <w:r w:rsidRPr="009B3612">
        <w:rPr>
          <w:color w:val="365F91"/>
          <w:lang/>
        </w:rPr>
        <w:t xml:space="preserve"> </w:t>
      </w:r>
      <w:r w:rsidR="00BA01BC">
        <w:rPr>
          <w:color w:val="365F91"/>
          <w:lang w:val="ru-RU" w:bidi="ar-SY"/>
        </w:rPr>
        <w:t xml:space="preserve">снижения </w:t>
      </w:r>
      <w:r>
        <w:rPr>
          <w:color w:val="365F91"/>
          <w:lang/>
        </w:rPr>
        <w:t>частоты</w:t>
      </w:r>
      <w:r w:rsidRPr="009B3612">
        <w:rPr>
          <w:color w:val="365F91"/>
          <w:lang/>
        </w:rPr>
        <w:t xml:space="preserve"> </w:t>
      </w:r>
      <w:r w:rsidR="00BA01BC">
        <w:rPr>
          <w:color w:val="365F91"/>
          <w:lang/>
        </w:rPr>
        <w:t xml:space="preserve">использования </w:t>
      </w:r>
      <w:r>
        <w:rPr>
          <w:color w:val="365F91"/>
          <w:lang/>
        </w:rPr>
        <w:t>должны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>основываться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>только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>на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>отсутствии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>ключевого</w:t>
      </w:r>
      <w:r w:rsidRPr="009B3612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обслуживающего персонала или сторонних подрядчиков либо из-за ограничений </w:t>
      </w:r>
      <w:r w:rsidR="00BA01BC" w:rsidRPr="00BA01BC">
        <w:rPr>
          <w:color w:val="365F91"/>
          <w:lang/>
        </w:rPr>
        <w:t>свободы передвижения</w:t>
      </w:r>
      <w:r>
        <w:rPr>
          <w:color w:val="365F91"/>
          <w:lang/>
        </w:rPr>
        <w:t xml:space="preserve">, необходимой самоизоляции или предполагаемого высокого риска </w:t>
      </w:r>
      <w:r w:rsidR="00BA01BC">
        <w:rPr>
          <w:color w:val="365F91"/>
          <w:lang/>
        </w:rPr>
        <w:t>заражения</w:t>
      </w:r>
      <w:r>
        <w:rPr>
          <w:color w:val="365F91"/>
          <w:lang/>
        </w:rPr>
        <w:t>, если они</w:t>
      </w:r>
      <w:r w:rsidRPr="009B3612">
        <w:rPr>
          <w:color w:val="365F91"/>
          <w:lang/>
        </w:rPr>
        <w:t xml:space="preserve"> будут находиться на</w:t>
      </w:r>
      <w:r>
        <w:rPr>
          <w:color w:val="365F91"/>
          <w:lang/>
        </w:rPr>
        <w:t xml:space="preserve"> месте</w:t>
      </w:r>
      <w:r w:rsidR="007B246E">
        <w:rPr>
          <w:color w:val="365F91"/>
          <w:lang/>
        </w:rPr>
        <w:t xml:space="preserve"> работы</w:t>
      </w:r>
      <w:r>
        <w:rPr>
          <w:color w:val="365F91"/>
          <w:lang/>
        </w:rPr>
        <w:t>.</w:t>
      </w:r>
    </w:p>
    <w:p w:rsidR="004E73FC" w:rsidRPr="00417245" w:rsidRDefault="00451CFB" w:rsidP="005B2E98">
      <w:pPr>
        <w:pStyle w:val="a3"/>
        <w:spacing w:before="120"/>
        <w:ind w:left="210"/>
        <w:rPr>
          <w:lang w:val="ru-RU"/>
        </w:rPr>
      </w:pPr>
      <w:r>
        <w:rPr>
          <w:color w:val="365F91"/>
          <w:lang/>
        </w:rPr>
        <w:t xml:space="preserve">Для оборудования, при менее частом (чем обычно) использовании, следующие примеры могут быть рассмотрены для </w:t>
      </w:r>
      <w:r w:rsidR="009B3612">
        <w:rPr>
          <w:color w:val="365F91"/>
          <w:lang/>
        </w:rPr>
        <w:t>послабления</w:t>
      </w:r>
      <w:r>
        <w:rPr>
          <w:color w:val="365F91"/>
          <w:lang/>
        </w:rPr>
        <w:t xml:space="preserve">, при </w:t>
      </w:r>
      <w:r w:rsidR="009B3612" w:rsidRPr="009B3612">
        <w:rPr>
          <w:color w:val="365F91"/>
          <w:lang/>
        </w:rPr>
        <w:t>смягчени</w:t>
      </w:r>
      <w:r w:rsidR="005B2E98">
        <w:rPr>
          <w:color w:val="365F91"/>
          <w:lang/>
        </w:rPr>
        <w:t>и</w:t>
      </w:r>
      <w:r w:rsidR="009B3612" w:rsidRPr="009B3612">
        <w:rPr>
          <w:color w:val="365F91"/>
          <w:lang/>
        </w:rPr>
        <w:t xml:space="preserve"> отрицательных последствий </w:t>
      </w:r>
      <w:r>
        <w:rPr>
          <w:color w:val="365F91"/>
          <w:lang/>
        </w:rPr>
        <w:t xml:space="preserve">в рамках </w:t>
      </w:r>
      <w:r w:rsidR="009B3612">
        <w:rPr>
          <w:color w:val="365F91"/>
          <w:lang/>
        </w:rPr>
        <w:t>одобренного отклонения</w:t>
      </w:r>
      <w:r>
        <w:rPr>
          <w:color w:val="365F91"/>
          <w:lang/>
        </w:rPr>
        <w:t>:</w:t>
      </w:r>
    </w:p>
    <w:p w:rsidR="004E73FC" w:rsidRPr="007B246E" w:rsidRDefault="00451CFB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242" w:lineRule="auto"/>
        <w:ind w:right="119" w:hanging="363"/>
        <w:rPr>
          <w:spacing w:val="-2"/>
          <w:sz w:val="24"/>
          <w:lang w:val="ru-RU"/>
        </w:rPr>
      </w:pPr>
      <w:r w:rsidRPr="007B246E">
        <w:rPr>
          <w:color w:val="365F91"/>
          <w:spacing w:val="-2"/>
          <w:sz w:val="24"/>
          <w:lang/>
        </w:rPr>
        <w:t>Ежедневные проверки состояния оборудования (</w:t>
      </w:r>
      <w:r w:rsidR="009B3612" w:rsidRPr="007B246E">
        <w:rPr>
          <w:color w:val="365F91"/>
          <w:spacing w:val="-2"/>
          <w:sz w:val="24"/>
          <w:lang/>
        </w:rPr>
        <w:t xml:space="preserve">тросы выравнивания потенциалов </w:t>
      </w:r>
      <w:r w:rsidRPr="007B246E">
        <w:rPr>
          <w:color w:val="365F91"/>
          <w:spacing w:val="-2"/>
          <w:sz w:val="24"/>
          <w:lang/>
        </w:rPr>
        <w:t>и т.д.) могут выполняться реже, но</w:t>
      </w:r>
      <w:r w:rsidR="007B246E" w:rsidRPr="007B246E">
        <w:rPr>
          <w:color w:val="365F91"/>
          <w:spacing w:val="-2"/>
          <w:sz w:val="24"/>
          <w:lang/>
        </w:rPr>
        <w:t>,</w:t>
      </w:r>
      <w:r w:rsidRPr="007B246E">
        <w:rPr>
          <w:color w:val="365F91"/>
          <w:spacing w:val="-2"/>
          <w:sz w:val="24"/>
          <w:lang/>
        </w:rPr>
        <w:t xml:space="preserve"> по крайней мере</w:t>
      </w:r>
      <w:r w:rsidR="007B246E" w:rsidRPr="007B246E">
        <w:rPr>
          <w:color w:val="365F91"/>
          <w:spacing w:val="-2"/>
          <w:sz w:val="24"/>
          <w:lang/>
        </w:rPr>
        <w:t>,</w:t>
      </w:r>
      <w:r w:rsidRPr="007B246E">
        <w:rPr>
          <w:color w:val="365F91"/>
          <w:spacing w:val="-2"/>
          <w:sz w:val="24"/>
          <w:lang/>
        </w:rPr>
        <w:t xml:space="preserve"> еженедельно и </w:t>
      </w:r>
      <w:r w:rsidR="009B3612" w:rsidRPr="007B246E">
        <w:rPr>
          <w:color w:val="365F91"/>
          <w:spacing w:val="-2"/>
          <w:sz w:val="24"/>
          <w:lang/>
        </w:rPr>
        <w:t>перед</w:t>
      </w:r>
      <w:r w:rsidRPr="007B246E">
        <w:rPr>
          <w:color w:val="365F91"/>
          <w:spacing w:val="-2"/>
          <w:sz w:val="24"/>
          <w:lang/>
        </w:rPr>
        <w:t xml:space="preserve"> использовани</w:t>
      </w:r>
      <w:r w:rsidR="009B3612" w:rsidRPr="007B246E">
        <w:rPr>
          <w:color w:val="365F91"/>
          <w:spacing w:val="-2"/>
          <w:sz w:val="24"/>
          <w:lang/>
        </w:rPr>
        <w:t>ем</w:t>
      </w:r>
      <w:r w:rsidRPr="007B246E">
        <w:rPr>
          <w:color w:val="365F91"/>
          <w:spacing w:val="-2"/>
          <w:sz w:val="24"/>
          <w:lang/>
        </w:rPr>
        <w:t>.</w:t>
      </w:r>
    </w:p>
    <w:p w:rsidR="004E73FC" w:rsidRPr="00417245" w:rsidRDefault="009B3612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ind w:right="117" w:hanging="363"/>
        <w:rPr>
          <w:sz w:val="24"/>
          <w:lang w:val="ru-RU"/>
        </w:rPr>
      </w:pPr>
      <w:r>
        <w:rPr>
          <w:color w:val="365F91"/>
          <w:sz w:val="24"/>
          <w:lang/>
        </w:rPr>
        <w:t>П</w:t>
      </w:r>
      <w:r w:rsidR="00451CFB">
        <w:rPr>
          <w:color w:val="365F91"/>
          <w:sz w:val="24"/>
          <w:lang/>
        </w:rPr>
        <w:t>ромывк</w:t>
      </w:r>
      <w:r>
        <w:rPr>
          <w:color w:val="365F91"/>
          <w:sz w:val="24"/>
          <w:lang/>
        </w:rPr>
        <w:t xml:space="preserve">у отстойников </w:t>
      </w:r>
      <w:r w:rsidR="00451CFB">
        <w:rPr>
          <w:color w:val="365F91"/>
          <w:sz w:val="24"/>
          <w:lang/>
        </w:rPr>
        <w:t xml:space="preserve">цистерн и фильтров может </w:t>
      </w:r>
      <w:r>
        <w:rPr>
          <w:color w:val="365F91"/>
          <w:sz w:val="24"/>
          <w:lang/>
        </w:rPr>
        <w:t xml:space="preserve">выполнять </w:t>
      </w:r>
      <w:r w:rsidR="00451CFB">
        <w:rPr>
          <w:color w:val="365F91"/>
          <w:sz w:val="24"/>
          <w:lang/>
        </w:rPr>
        <w:t>мен</w:t>
      </w:r>
      <w:r>
        <w:rPr>
          <w:color w:val="365F91"/>
          <w:sz w:val="24"/>
          <w:lang/>
        </w:rPr>
        <w:t>е</w:t>
      </w:r>
      <w:r w:rsidR="00451CFB">
        <w:rPr>
          <w:color w:val="365F91"/>
          <w:sz w:val="24"/>
          <w:lang/>
        </w:rPr>
        <w:t>е</w:t>
      </w:r>
      <w:r>
        <w:rPr>
          <w:color w:val="365F91"/>
          <w:sz w:val="24"/>
          <w:lang/>
        </w:rPr>
        <w:t xml:space="preserve"> 1 раза в день, но должна проводиться,</w:t>
      </w:r>
      <w:r w:rsidR="00451CFB">
        <w:rPr>
          <w:color w:val="365F91"/>
          <w:sz w:val="24"/>
          <w:lang/>
        </w:rPr>
        <w:t xml:space="preserve"> по крайней мере</w:t>
      </w:r>
      <w:r>
        <w:rPr>
          <w:color w:val="365F91"/>
          <w:sz w:val="24"/>
          <w:lang/>
        </w:rPr>
        <w:t>,</w:t>
      </w:r>
      <w:r w:rsidR="00451CFB">
        <w:rPr>
          <w:color w:val="365F91"/>
          <w:sz w:val="24"/>
          <w:lang/>
        </w:rPr>
        <w:t xml:space="preserve"> еженедельно и </w:t>
      </w:r>
      <w:r>
        <w:rPr>
          <w:color w:val="365F91"/>
          <w:sz w:val="24"/>
          <w:lang/>
        </w:rPr>
        <w:t>перед</w:t>
      </w:r>
      <w:r w:rsidR="00451CFB">
        <w:rPr>
          <w:color w:val="365F91"/>
          <w:sz w:val="24"/>
          <w:lang/>
        </w:rPr>
        <w:t xml:space="preserve"> использовани</w:t>
      </w:r>
      <w:r>
        <w:rPr>
          <w:color w:val="365F91"/>
          <w:sz w:val="24"/>
          <w:lang/>
        </w:rPr>
        <w:t>ем</w:t>
      </w:r>
      <w:r w:rsidR="00451CFB">
        <w:rPr>
          <w:color w:val="365F91"/>
          <w:sz w:val="24"/>
          <w:lang/>
        </w:rPr>
        <w:t>, после обильных дождей и</w:t>
      </w:r>
      <w:r w:rsidR="00451CFB">
        <w:rPr>
          <w:lang/>
        </w:rPr>
        <w:t xml:space="preserve"> </w:t>
      </w:r>
      <w:r>
        <w:rPr>
          <w:color w:val="365F91"/>
          <w:sz w:val="24"/>
          <w:lang/>
        </w:rPr>
        <w:t>мойки средств заправки</w:t>
      </w:r>
      <w:r w:rsidR="00451CFB">
        <w:rPr>
          <w:lang/>
        </w:rPr>
        <w:t>.</w:t>
      </w:r>
    </w:p>
    <w:p w:rsidR="004E73FC" w:rsidRPr="00417245" w:rsidRDefault="00451CFB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Всегда держите </w:t>
      </w:r>
      <w:r w:rsidR="009B3612">
        <w:rPr>
          <w:color w:val="365F91"/>
          <w:sz w:val="24"/>
          <w:lang/>
        </w:rPr>
        <w:t xml:space="preserve">корпус </w:t>
      </w:r>
      <w:r>
        <w:rPr>
          <w:color w:val="365F91"/>
          <w:sz w:val="24"/>
          <w:lang/>
        </w:rPr>
        <w:t>фильтр</w:t>
      </w:r>
      <w:r w:rsidR="009B3612">
        <w:rPr>
          <w:color w:val="365F91"/>
          <w:sz w:val="24"/>
          <w:lang/>
        </w:rPr>
        <w:t>а</w:t>
      </w:r>
      <w:r>
        <w:rPr>
          <w:color w:val="365F91"/>
          <w:sz w:val="24"/>
          <w:lang/>
        </w:rPr>
        <w:t xml:space="preserve"> </w:t>
      </w:r>
      <w:r w:rsidR="009B3612">
        <w:rPr>
          <w:color w:val="365F91"/>
          <w:sz w:val="24"/>
          <w:lang/>
        </w:rPr>
        <w:t>з</w:t>
      </w:r>
      <w:r>
        <w:rPr>
          <w:color w:val="365F91"/>
          <w:sz w:val="24"/>
          <w:lang/>
        </w:rPr>
        <w:t>аполненны</w:t>
      </w:r>
      <w:r w:rsidR="009B3612">
        <w:rPr>
          <w:color w:val="365F91"/>
          <w:sz w:val="24"/>
          <w:lang/>
        </w:rPr>
        <w:t>м</w:t>
      </w:r>
      <w:r>
        <w:rPr>
          <w:color w:val="365F91"/>
          <w:sz w:val="24"/>
          <w:lang/>
        </w:rPr>
        <w:t xml:space="preserve"> топливом в периоды бездействия.</w:t>
      </w:r>
    </w:p>
    <w:p w:rsidR="004E73FC" w:rsidRPr="00593B18" w:rsidRDefault="006D19FC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ind w:right="116" w:hanging="363"/>
        <w:rPr>
          <w:spacing w:val="-4"/>
          <w:sz w:val="24"/>
          <w:lang w:val="ru-RU"/>
        </w:rPr>
      </w:pPr>
      <w:r w:rsidRPr="00593B18">
        <w:rPr>
          <w:color w:val="365F91"/>
          <w:spacing w:val="-4"/>
          <w:sz w:val="24"/>
          <w:lang/>
        </w:rPr>
        <w:t xml:space="preserve">Запускать в работу </w:t>
      </w:r>
      <w:r w:rsidR="00451CFB" w:rsidRPr="00593B18">
        <w:rPr>
          <w:color w:val="365F91"/>
          <w:spacing w:val="-4"/>
          <w:sz w:val="24"/>
          <w:lang/>
        </w:rPr>
        <w:t>фильтр</w:t>
      </w:r>
      <w:r w:rsidRPr="00593B18">
        <w:rPr>
          <w:color w:val="365F91"/>
          <w:spacing w:val="-4"/>
          <w:sz w:val="24"/>
          <w:lang/>
        </w:rPr>
        <w:t>,</w:t>
      </w:r>
      <w:r w:rsidR="00451CFB" w:rsidRPr="00593B18">
        <w:rPr>
          <w:color w:val="365F91"/>
          <w:spacing w:val="-4"/>
          <w:sz w:val="24"/>
          <w:lang/>
        </w:rPr>
        <w:t xml:space="preserve"> по крайней мере</w:t>
      </w:r>
      <w:r w:rsidR="00593B18" w:rsidRPr="00593B18">
        <w:rPr>
          <w:color w:val="365F91"/>
          <w:spacing w:val="-4"/>
          <w:sz w:val="24"/>
          <w:lang/>
        </w:rPr>
        <w:t>,</w:t>
      </w:r>
      <w:r w:rsidR="00451CFB" w:rsidRPr="00593B18">
        <w:rPr>
          <w:color w:val="365F91"/>
          <w:spacing w:val="-4"/>
          <w:sz w:val="24"/>
          <w:lang/>
        </w:rPr>
        <w:t xml:space="preserve"> еженедельно</w:t>
      </w:r>
      <w:r w:rsidRPr="00593B18">
        <w:rPr>
          <w:color w:val="365F91"/>
          <w:spacing w:val="-4"/>
          <w:sz w:val="24"/>
          <w:lang/>
        </w:rPr>
        <w:t>,</w:t>
      </w:r>
      <w:r w:rsidR="00451CFB" w:rsidRPr="00593B18">
        <w:rPr>
          <w:color w:val="365F91"/>
          <w:spacing w:val="-4"/>
          <w:sz w:val="24"/>
          <w:lang/>
        </w:rPr>
        <w:t xml:space="preserve"> </w:t>
      </w:r>
      <w:r w:rsidRPr="00593B18">
        <w:rPr>
          <w:color w:val="365F91"/>
          <w:spacing w:val="-4"/>
          <w:sz w:val="24"/>
          <w:lang/>
        </w:rPr>
        <w:t>путем прокачки топлива</w:t>
      </w:r>
      <w:r w:rsidR="00451CFB" w:rsidRPr="00593B18">
        <w:rPr>
          <w:color w:val="365F91"/>
          <w:spacing w:val="-4"/>
          <w:sz w:val="24"/>
          <w:lang/>
        </w:rPr>
        <w:t>, где это возможно, с максимальн</w:t>
      </w:r>
      <w:r w:rsidR="00593B18" w:rsidRPr="00593B18">
        <w:rPr>
          <w:color w:val="365F91"/>
          <w:spacing w:val="-4"/>
          <w:sz w:val="24"/>
          <w:lang/>
        </w:rPr>
        <w:t>ым</w:t>
      </w:r>
      <w:r w:rsidR="00451CFB" w:rsidRPr="00593B18">
        <w:rPr>
          <w:color w:val="365F91"/>
          <w:spacing w:val="-4"/>
          <w:sz w:val="24"/>
          <w:lang/>
        </w:rPr>
        <w:t xml:space="preserve"> </w:t>
      </w:r>
      <w:r w:rsidRPr="00593B18">
        <w:rPr>
          <w:color w:val="365F91"/>
          <w:spacing w:val="-4"/>
          <w:sz w:val="24"/>
          <w:lang/>
        </w:rPr>
        <w:t>расходом</w:t>
      </w:r>
      <w:r w:rsidR="00451CFB" w:rsidRPr="00593B18">
        <w:rPr>
          <w:color w:val="365F91"/>
          <w:spacing w:val="-4"/>
          <w:sz w:val="24"/>
          <w:lang/>
        </w:rPr>
        <w:t xml:space="preserve">. </w:t>
      </w:r>
      <w:r w:rsidRPr="00593B18">
        <w:rPr>
          <w:color w:val="365F91"/>
          <w:spacing w:val="-4"/>
          <w:sz w:val="24"/>
          <w:lang/>
        </w:rPr>
        <w:t>В случае</w:t>
      </w:r>
      <w:r w:rsidR="00451CFB" w:rsidRPr="00593B18">
        <w:rPr>
          <w:color w:val="365F91"/>
          <w:spacing w:val="-4"/>
          <w:sz w:val="24"/>
          <w:lang/>
        </w:rPr>
        <w:t xml:space="preserve"> средств </w:t>
      </w:r>
      <w:r w:rsidRPr="00593B18">
        <w:rPr>
          <w:color w:val="365F91"/>
          <w:spacing w:val="-4"/>
          <w:sz w:val="24"/>
          <w:lang/>
        </w:rPr>
        <w:t xml:space="preserve">заправки </w:t>
      </w:r>
      <w:r w:rsidR="00451CFB" w:rsidRPr="00593B18">
        <w:rPr>
          <w:color w:val="365F91"/>
          <w:spacing w:val="-4"/>
          <w:sz w:val="24"/>
          <w:lang/>
        </w:rPr>
        <w:t xml:space="preserve">это может быть сделано на испытательном стенде или путем </w:t>
      </w:r>
      <w:r w:rsidRPr="00593B18">
        <w:rPr>
          <w:color w:val="365F91"/>
          <w:spacing w:val="-4"/>
          <w:sz w:val="24"/>
          <w:lang/>
        </w:rPr>
        <w:t>перекачки «на кольцо»</w:t>
      </w:r>
      <w:r w:rsidR="00451CFB" w:rsidRPr="00593B18">
        <w:rPr>
          <w:color w:val="365F91"/>
          <w:spacing w:val="-4"/>
          <w:sz w:val="24"/>
          <w:lang/>
        </w:rPr>
        <w:t xml:space="preserve"> для </w:t>
      </w:r>
      <w:r w:rsidRPr="00593B18">
        <w:rPr>
          <w:color w:val="365F91"/>
          <w:spacing w:val="-4"/>
          <w:sz w:val="24"/>
          <w:lang/>
        </w:rPr>
        <w:t>топливо</w:t>
      </w:r>
      <w:r w:rsidR="00451CFB" w:rsidRPr="00593B18">
        <w:rPr>
          <w:color w:val="365F91"/>
          <w:spacing w:val="-4"/>
          <w:sz w:val="24"/>
          <w:lang/>
        </w:rPr>
        <w:t>заправщиков.</w:t>
      </w:r>
    </w:p>
    <w:p w:rsidR="004E73FC" w:rsidRPr="00417245" w:rsidRDefault="00451CFB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 xml:space="preserve">Убедитесь, что фильтр не </w:t>
      </w:r>
      <w:r w:rsidR="00593B18">
        <w:rPr>
          <w:color w:val="365F91"/>
          <w:sz w:val="24"/>
          <w:lang/>
        </w:rPr>
        <w:t xml:space="preserve">был опорожнен </w:t>
      </w:r>
      <w:r>
        <w:rPr>
          <w:color w:val="365F91"/>
          <w:sz w:val="24"/>
          <w:lang/>
        </w:rPr>
        <w:t>в результате отбора проб.</w:t>
      </w:r>
    </w:p>
    <w:p w:rsidR="004E73FC" w:rsidRPr="00417245" w:rsidRDefault="00451CFB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242" w:lineRule="auto"/>
        <w:ind w:right="112" w:hanging="363"/>
        <w:rPr>
          <w:sz w:val="24"/>
          <w:lang w:val="ru-RU"/>
        </w:rPr>
      </w:pPr>
      <w:r>
        <w:rPr>
          <w:color w:val="365F91"/>
          <w:sz w:val="24"/>
          <w:lang/>
        </w:rPr>
        <w:t>Еженедельные проверки оборудования могут проводиться реже, но</w:t>
      </w:r>
      <w:r w:rsidR="006D19FC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по крайней мер</w:t>
      </w:r>
      <w:r w:rsidR="006D19FC">
        <w:rPr>
          <w:color w:val="365F91"/>
          <w:sz w:val="24"/>
          <w:lang/>
        </w:rPr>
        <w:t xml:space="preserve">е, </w:t>
      </w:r>
      <w:r>
        <w:rPr>
          <w:color w:val="365F91"/>
          <w:sz w:val="24"/>
          <w:lang/>
        </w:rPr>
        <w:t xml:space="preserve">ежемесячно и </w:t>
      </w:r>
      <w:r w:rsidR="00593B18">
        <w:rPr>
          <w:color w:val="365F91"/>
          <w:sz w:val="24"/>
          <w:lang/>
        </w:rPr>
        <w:t>перед</w:t>
      </w:r>
      <w:r>
        <w:rPr>
          <w:color w:val="365F91"/>
          <w:sz w:val="24"/>
          <w:lang/>
        </w:rPr>
        <w:t xml:space="preserve"> использовани</w:t>
      </w:r>
      <w:r w:rsidR="00593B18">
        <w:rPr>
          <w:color w:val="365F91"/>
          <w:sz w:val="24"/>
          <w:lang/>
        </w:rPr>
        <w:t>ем</w:t>
      </w:r>
      <w:r>
        <w:rPr>
          <w:color w:val="365F91"/>
          <w:sz w:val="24"/>
          <w:lang/>
        </w:rPr>
        <w:t>.</w:t>
      </w:r>
    </w:p>
    <w:p w:rsidR="004E73FC" w:rsidRPr="00417245" w:rsidRDefault="006D19FC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1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Ежемесячные п</w:t>
      </w:r>
      <w:r w:rsidR="00451CFB">
        <w:rPr>
          <w:color w:val="365F91"/>
          <w:sz w:val="24"/>
          <w:lang/>
        </w:rPr>
        <w:t>роверк</w:t>
      </w:r>
      <w:r>
        <w:rPr>
          <w:color w:val="365F91"/>
          <w:sz w:val="24"/>
          <w:lang/>
        </w:rPr>
        <w:t>и</w:t>
      </w:r>
      <w:r w:rsidR="00BC3F71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по тех</w:t>
      </w:r>
      <w:r w:rsidR="00451CFB">
        <w:rPr>
          <w:color w:val="365F91"/>
          <w:sz w:val="24"/>
          <w:lang/>
        </w:rPr>
        <w:t>обслуживани</w:t>
      </w:r>
      <w:r>
        <w:rPr>
          <w:color w:val="365F91"/>
          <w:sz w:val="24"/>
          <w:lang/>
        </w:rPr>
        <w:t>ю</w:t>
      </w:r>
      <w:r w:rsidR="00451CFB">
        <w:rPr>
          <w:color w:val="365F91"/>
          <w:sz w:val="24"/>
          <w:lang/>
        </w:rPr>
        <w:t xml:space="preserve"> мо</w:t>
      </w:r>
      <w:r>
        <w:rPr>
          <w:color w:val="365F91"/>
          <w:sz w:val="24"/>
          <w:lang/>
        </w:rPr>
        <w:t>гу</w:t>
      </w:r>
      <w:r w:rsidR="00451CFB">
        <w:rPr>
          <w:color w:val="365F91"/>
          <w:sz w:val="24"/>
          <w:lang/>
        </w:rPr>
        <w:t>т быть отложен</w:t>
      </w:r>
      <w:r>
        <w:rPr>
          <w:color w:val="365F91"/>
          <w:sz w:val="24"/>
          <w:lang/>
        </w:rPr>
        <w:t>ы</w:t>
      </w:r>
      <w:r w:rsidR="00451CFB">
        <w:rPr>
          <w:color w:val="365F91"/>
          <w:sz w:val="24"/>
          <w:lang/>
        </w:rPr>
        <w:t xml:space="preserve"> на срок до 2</w:t>
      </w:r>
      <w:r w:rsidR="00451CFB">
        <w:rPr>
          <w:lang/>
        </w:rPr>
        <w:t xml:space="preserve"> </w:t>
      </w:r>
      <w:r w:rsidR="00451CFB">
        <w:rPr>
          <w:color w:val="365F91"/>
          <w:sz w:val="24"/>
          <w:lang/>
        </w:rPr>
        <w:t>недель.</w:t>
      </w:r>
    </w:p>
    <w:p w:rsidR="004E73FC" w:rsidRPr="00C746F7" w:rsidRDefault="00451CFB" w:rsidP="005B2E98">
      <w:pPr>
        <w:pStyle w:val="a5"/>
        <w:numPr>
          <w:ilvl w:val="0"/>
          <w:numId w:val="1"/>
        </w:numPr>
        <w:tabs>
          <w:tab w:val="left" w:pos="572"/>
        </w:tabs>
        <w:ind w:right="116" w:hanging="363"/>
        <w:rPr>
          <w:spacing w:val="-4"/>
          <w:sz w:val="24"/>
          <w:lang w:val="ru-RU"/>
        </w:rPr>
      </w:pPr>
      <w:r w:rsidRPr="00C746F7">
        <w:rPr>
          <w:color w:val="365F91"/>
          <w:spacing w:val="-4"/>
          <w:sz w:val="24"/>
          <w:lang/>
        </w:rPr>
        <w:t>Ежеквартальные или</w:t>
      </w:r>
      <w:r w:rsidRPr="00C746F7">
        <w:rPr>
          <w:spacing w:val="-4"/>
          <w:lang/>
        </w:rPr>
        <w:t xml:space="preserve"> </w:t>
      </w:r>
      <w:r w:rsidRPr="00C746F7">
        <w:rPr>
          <w:color w:val="365F91"/>
          <w:spacing w:val="-4"/>
          <w:sz w:val="24"/>
          <w:lang/>
        </w:rPr>
        <w:t>менее</w:t>
      </w:r>
      <w:r w:rsidRPr="00C746F7">
        <w:rPr>
          <w:spacing w:val="-4"/>
          <w:lang/>
        </w:rPr>
        <w:t xml:space="preserve"> </w:t>
      </w:r>
      <w:r w:rsidRPr="00C746F7">
        <w:rPr>
          <w:color w:val="365F91"/>
          <w:spacing w:val="-4"/>
          <w:sz w:val="24"/>
          <w:lang/>
        </w:rPr>
        <w:t>частые</w:t>
      </w:r>
      <w:r w:rsidRPr="00C746F7">
        <w:rPr>
          <w:spacing w:val="-4"/>
          <w:lang/>
        </w:rPr>
        <w:t xml:space="preserve"> </w:t>
      </w:r>
      <w:r w:rsidRPr="00C746F7">
        <w:rPr>
          <w:color w:val="365F91"/>
          <w:spacing w:val="-4"/>
          <w:sz w:val="24"/>
          <w:lang/>
        </w:rPr>
        <w:t xml:space="preserve">проверки, которые должны быть завершены до июня 2020 года, могут быть отложены на срок до 1 месяца. Это исключает </w:t>
      </w:r>
      <w:r w:rsidR="006D19FC" w:rsidRPr="00C746F7">
        <w:rPr>
          <w:color w:val="365F91"/>
          <w:spacing w:val="-4"/>
          <w:sz w:val="24"/>
          <w:lang/>
        </w:rPr>
        <w:t>замены</w:t>
      </w:r>
      <w:r w:rsidRPr="00C746F7">
        <w:rPr>
          <w:color w:val="365F91"/>
          <w:spacing w:val="-4"/>
          <w:sz w:val="24"/>
          <w:lang/>
        </w:rPr>
        <w:t xml:space="preserve"> </w:t>
      </w:r>
      <w:r w:rsidR="006D19FC" w:rsidRPr="00C746F7">
        <w:rPr>
          <w:color w:val="365F91"/>
          <w:spacing w:val="-4"/>
          <w:sz w:val="24"/>
          <w:lang/>
        </w:rPr>
        <w:t>элементов</w:t>
      </w:r>
      <w:r w:rsidRPr="00C746F7">
        <w:rPr>
          <w:color w:val="365F91"/>
          <w:spacing w:val="-4"/>
          <w:sz w:val="24"/>
          <w:lang/>
        </w:rPr>
        <w:t>, которые никогда не</w:t>
      </w:r>
      <w:r w:rsidR="00C746F7" w:rsidRPr="00C746F7">
        <w:rPr>
          <w:color w:val="365F91"/>
          <w:spacing w:val="-4"/>
          <w:sz w:val="24"/>
          <w:lang w:val="ru-RU" w:bidi="ar-SY"/>
        </w:rPr>
        <w:t xml:space="preserve">льзя откладывать за пределы </w:t>
      </w:r>
      <w:r w:rsidRPr="00C746F7">
        <w:rPr>
          <w:color w:val="365F91"/>
          <w:spacing w:val="-4"/>
          <w:sz w:val="24"/>
          <w:lang/>
        </w:rPr>
        <w:t>максимально допустим</w:t>
      </w:r>
      <w:r w:rsidR="00593B18" w:rsidRPr="00C746F7">
        <w:rPr>
          <w:color w:val="365F91"/>
          <w:spacing w:val="-4"/>
          <w:sz w:val="24"/>
          <w:lang/>
        </w:rPr>
        <w:t>ых сроков</w:t>
      </w:r>
      <w:r w:rsidRPr="00C746F7">
        <w:rPr>
          <w:color w:val="365F91"/>
          <w:spacing w:val="-4"/>
          <w:sz w:val="24"/>
          <w:lang/>
        </w:rPr>
        <w:t xml:space="preserve"> </w:t>
      </w:r>
      <w:r w:rsidR="006D19FC" w:rsidRPr="00C746F7">
        <w:rPr>
          <w:color w:val="365F91"/>
          <w:spacing w:val="-4"/>
          <w:sz w:val="24"/>
          <w:lang/>
        </w:rPr>
        <w:t>замены</w:t>
      </w:r>
      <w:r w:rsidRPr="00C746F7">
        <w:rPr>
          <w:color w:val="365F91"/>
          <w:spacing w:val="-4"/>
          <w:sz w:val="24"/>
          <w:lang/>
        </w:rPr>
        <w:t>.</w:t>
      </w:r>
    </w:p>
    <w:p w:rsidR="004E73FC" w:rsidRPr="00BC3F71" w:rsidRDefault="00451CFB" w:rsidP="005B2E98">
      <w:pPr>
        <w:pStyle w:val="a3"/>
        <w:spacing w:before="120"/>
        <w:ind w:left="210" w:right="113"/>
        <w:rPr>
          <w:color w:val="365F91"/>
          <w:lang/>
        </w:rPr>
      </w:pPr>
      <w:r>
        <w:rPr>
          <w:color w:val="365F91"/>
          <w:lang/>
        </w:rPr>
        <w:t>В тех случаях, когда изменения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в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установленных</w:t>
      </w:r>
      <w:r w:rsidRPr="00BC3F71">
        <w:rPr>
          <w:color w:val="365F91"/>
          <w:lang/>
        </w:rPr>
        <w:t xml:space="preserve"> </w:t>
      </w:r>
      <w:r w:rsidR="00BC3F71">
        <w:rPr>
          <w:color w:val="365F91"/>
          <w:lang/>
        </w:rPr>
        <w:t>периодичностях</w:t>
      </w:r>
      <w:r w:rsidRPr="00BC3F71">
        <w:rPr>
          <w:color w:val="365F91"/>
          <w:lang/>
        </w:rPr>
        <w:t xml:space="preserve"> </w:t>
      </w:r>
      <w:r w:rsidR="00BC3F71">
        <w:rPr>
          <w:color w:val="365F91"/>
          <w:lang/>
        </w:rPr>
        <w:t xml:space="preserve">плановых </w:t>
      </w:r>
      <w:r>
        <w:rPr>
          <w:color w:val="365F91"/>
          <w:lang/>
        </w:rPr>
        <w:t>эксплуатационных</w:t>
      </w:r>
      <w:r w:rsidRPr="00BC3F71">
        <w:rPr>
          <w:color w:val="365F91"/>
          <w:lang/>
        </w:rPr>
        <w:t xml:space="preserve"> </w:t>
      </w:r>
      <w:r w:rsidR="00BC3F71">
        <w:rPr>
          <w:color w:val="365F91"/>
          <w:lang/>
        </w:rPr>
        <w:t xml:space="preserve">задач </w:t>
      </w:r>
      <w:r>
        <w:rPr>
          <w:color w:val="365F91"/>
          <w:lang/>
        </w:rPr>
        <w:t>и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задач</w:t>
      </w:r>
      <w:r w:rsidR="00BC3F71">
        <w:rPr>
          <w:color w:val="365F91"/>
          <w:lang/>
        </w:rPr>
        <w:t xml:space="preserve"> техобслуживания</w:t>
      </w:r>
      <w:r>
        <w:rPr>
          <w:color w:val="365F91"/>
          <w:lang/>
        </w:rPr>
        <w:t>, таких,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как</w:t>
      </w:r>
      <w:r w:rsidRPr="00BC3F71">
        <w:rPr>
          <w:color w:val="365F91"/>
          <w:lang/>
        </w:rPr>
        <w:t xml:space="preserve"> </w:t>
      </w:r>
      <w:r w:rsidR="00BC3F71">
        <w:rPr>
          <w:color w:val="365F91"/>
          <w:lang/>
        </w:rPr>
        <w:t xml:space="preserve">описаны </w:t>
      </w:r>
      <w:r>
        <w:rPr>
          <w:color w:val="365F91"/>
          <w:lang/>
        </w:rPr>
        <w:t>выше,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должны</w:t>
      </w:r>
      <w:r w:rsidRPr="00BC3F71">
        <w:rPr>
          <w:color w:val="365F91"/>
          <w:lang/>
        </w:rPr>
        <w:t xml:space="preserve"> </w:t>
      </w:r>
      <w:r w:rsidR="00BC3F71">
        <w:rPr>
          <w:color w:val="365F91"/>
          <w:lang/>
        </w:rPr>
        <w:t>вносит</w:t>
      </w:r>
      <w:r w:rsidR="006D19FC">
        <w:rPr>
          <w:color w:val="365F91"/>
          <w:lang/>
        </w:rPr>
        <w:t>ь</w:t>
      </w:r>
      <w:r w:rsidR="00BC3F71">
        <w:rPr>
          <w:color w:val="365F91"/>
          <w:lang/>
        </w:rPr>
        <w:t>ся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в рамках</w:t>
      </w:r>
      <w:r w:rsidRPr="00BC3F71">
        <w:rPr>
          <w:color w:val="365F91"/>
          <w:lang/>
        </w:rPr>
        <w:t xml:space="preserve"> планов</w:t>
      </w:r>
      <w:r>
        <w:rPr>
          <w:color w:val="365F91"/>
          <w:lang/>
        </w:rPr>
        <w:t xml:space="preserve"> реагирования на пандемию,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они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согласовываются</w:t>
      </w:r>
      <w:r w:rsidRPr="00BC3F71">
        <w:rPr>
          <w:color w:val="365F91"/>
          <w:lang/>
        </w:rPr>
        <w:t xml:space="preserve"> на</w:t>
      </w:r>
      <w:r>
        <w:rPr>
          <w:color w:val="365F91"/>
          <w:lang/>
        </w:rPr>
        <w:t xml:space="preserve"> местном уровне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и поддерживаются руководством </w:t>
      </w:r>
      <w:r w:rsidR="005B2E98">
        <w:rPr>
          <w:color w:val="365F91"/>
          <w:lang/>
        </w:rPr>
        <w:t xml:space="preserve">конкретной </w:t>
      </w:r>
      <w:r>
        <w:rPr>
          <w:color w:val="365F91"/>
          <w:lang/>
        </w:rPr>
        <w:t xml:space="preserve">компании в соответствии с </w:t>
      </w:r>
      <w:r w:rsidR="006D19FC">
        <w:rPr>
          <w:color w:val="365F91"/>
          <w:lang w:val="ru-RU" w:bidi="ar-SY"/>
        </w:rPr>
        <w:t xml:space="preserve">одобренными </w:t>
      </w:r>
      <w:r>
        <w:rPr>
          <w:color w:val="365F91"/>
          <w:lang/>
        </w:rPr>
        <w:t>отклонениями. Все операции, предусматривающие снижение</w:t>
      </w:r>
      <w:r w:rsidRPr="00BC3F71">
        <w:rPr>
          <w:color w:val="365F91"/>
          <w:lang/>
        </w:rPr>
        <w:t xml:space="preserve"> </w:t>
      </w:r>
      <w:r w:rsidR="006D19FC">
        <w:rPr>
          <w:color w:val="365F91"/>
          <w:lang/>
        </w:rPr>
        <w:t xml:space="preserve">проведения проверок </w:t>
      </w:r>
      <w:r>
        <w:rPr>
          <w:color w:val="365F91"/>
          <w:lang/>
        </w:rPr>
        <w:t>оборудования</w:t>
      </w:r>
      <w:r w:rsidRPr="00BC3F71">
        <w:rPr>
          <w:color w:val="365F91"/>
          <w:lang/>
        </w:rPr>
        <w:t xml:space="preserve"> в</w:t>
      </w:r>
      <w:r>
        <w:rPr>
          <w:color w:val="365F91"/>
          <w:lang/>
        </w:rPr>
        <w:t xml:space="preserve"> рамках</w:t>
      </w:r>
      <w:r w:rsidRPr="00BC3F71">
        <w:rPr>
          <w:color w:val="365F91"/>
          <w:lang/>
        </w:rPr>
        <w:t xml:space="preserve"> </w:t>
      </w:r>
      <w:r w:rsidR="006D19FC">
        <w:rPr>
          <w:color w:val="365F91"/>
          <w:lang/>
        </w:rPr>
        <w:t>реагирования</w:t>
      </w:r>
      <w:r>
        <w:rPr>
          <w:color w:val="365F91"/>
          <w:lang/>
        </w:rPr>
        <w:t xml:space="preserve"> на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пандемию,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по-прежнему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должны</w:t>
      </w:r>
      <w:r w:rsidRPr="00BC3F71">
        <w:rPr>
          <w:color w:val="365F91"/>
          <w:lang/>
        </w:rPr>
        <w:t xml:space="preserve"> </w:t>
      </w:r>
      <w:r w:rsidR="00C746F7">
        <w:rPr>
          <w:color w:val="365F91"/>
          <w:lang/>
        </w:rPr>
        <w:t>выполняться согласно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всем</w:t>
      </w:r>
      <w:r w:rsidRPr="00BC3F71">
        <w:rPr>
          <w:color w:val="365F91"/>
          <w:lang/>
        </w:rPr>
        <w:t xml:space="preserve"> </w:t>
      </w:r>
      <w:r w:rsidR="00C746F7">
        <w:rPr>
          <w:color w:val="365F91"/>
          <w:lang/>
        </w:rPr>
        <w:t>прочим</w:t>
      </w:r>
      <w:r w:rsidRPr="00BC3F71">
        <w:rPr>
          <w:color w:val="365F91"/>
          <w:lang/>
        </w:rPr>
        <w:t xml:space="preserve"> обязательным требованиям в</w:t>
      </w:r>
      <w:r>
        <w:rPr>
          <w:color w:val="365F91"/>
          <w:lang/>
        </w:rPr>
        <w:t xml:space="preserve"> стандартах </w:t>
      </w:r>
      <w:r w:rsidR="006D19FC">
        <w:rPr>
          <w:color w:val="365F91"/>
        </w:rPr>
        <w:t>JIG</w:t>
      </w:r>
      <w:r>
        <w:rPr>
          <w:color w:val="365F91"/>
          <w:lang/>
        </w:rPr>
        <w:t xml:space="preserve">, не </w:t>
      </w:r>
      <w:r>
        <w:rPr>
          <w:color w:val="365F91"/>
          <w:lang/>
        </w:rPr>
        <w:lastRenderedPageBreak/>
        <w:t xml:space="preserve">охватываемых </w:t>
      </w:r>
      <w:r w:rsidR="006D19FC">
        <w:rPr>
          <w:color w:val="365F91"/>
          <w:lang w:val="ru-RU" w:bidi="ar-SY"/>
        </w:rPr>
        <w:t>одобренными</w:t>
      </w:r>
      <w:r w:rsidRPr="00BC3F71">
        <w:rPr>
          <w:color w:val="365F91"/>
          <w:lang/>
        </w:rPr>
        <w:t xml:space="preserve"> </w:t>
      </w:r>
      <w:r>
        <w:rPr>
          <w:color w:val="365F91"/>
          <w:lang/>
        </w:rPr>
        <w:t>отклонениями.</w:t>
      </w:r>
    </w:p>
    <w:p w:rsidR="004E73FC" w:rsidRPr="00417245" w:rsidRDefault="00C33A42" w:rsidP="00E84E0C">
      <w:pPr>
        <w:pStyle w:val="1"/>
        <w:spacing w:before="120"/>
        <w:ind w:left="210"/>
        <w:rPr>
          <w:lang w:val="ru-RU"/>
        </w:rPr>
      </w:pPr>
      <w:r>
        <w:rPr>
          <w:color w:val="365F91"/>
          <w:lang/>
        </w:rPr>
        <w:t>Г</w:t>
      </w:r>
      <w:r w:rsidR="00451CFB">
        <w:rPr>
          <w:color w:val="365F91"/>
          <w:lang/>
        </w:rPr>
        <w:t>ИДРАНТ</w:t>
      </w:r>
      <w:r>
        <w:rPr>
          <w:color w:val="365F91"/>
          <w:lang/>
        </w:rPr>
        <w:t>НЫЕ</w:t>
      </w:r>
      <w:r w:rsidR="00451CFB">
        <w:rPr>
          <w:color w:val="365F91"/>
          <w:lang/>
        </w:rPr>
        <w:t xml:space="preserve"> СИСТЕМЫ</w:t>
      </w:r>
    </w:p>
    <w:p w:rsidR="004E73FC" w:rsidRPr="00417245" w:rsidRDefault="00451CFB">
      <w:pPr>
        <w:ind w:left="208" w:right="122"/>
        <w:jc w:val="both"/>
        <w:rPr>
          <w:sz w:val="24"/>
          <w:lang w:val="ru-RU"/>
        </w:rPr>
      </w:pPr>
      <w:proofErr w:type="spellStart"/>
      <w:r>
        <w:rPr>
          <w:b/>
          <w:color w:val="365F91"/>
          <w:sz w:val="24"/>
          <w:lang/>
        </w:rPr>
        <w:t>Гидрант</w:t>
      </w:r>
      <w:r w:rsidR="00C33A42">
        <w:rPr>
          <w:b/>
          <w:color w:val="365F91"/>
          <w:sz w:val="24"/>
          <w:lang/>
        </w:rPr>
        <w:t>н</w:t>
      </w:r>
      <w:r>
        <w:rPr>
          <w:b/>
          <w:color w:val="365F91"/>
          <w:sz w:val="24"/>
          <w:lang/>
        </w:rPr>
        <w:t>ы</w:t>
      </w:r>
      <w:r w:rsidR="00C33A42">
        <w:rPr>
          <w:b/>
          <w:color w:val="365F91"/>
          <w:sz w:val="24"/>
          <w:lang/>
        </w:rPr>
        <w:t>е</w:t>
      </w:r>
      <w:proofErr w:type="spellEnd"/>
      <w:r>
        <w:rPr>
          <w:b/>
          <w:color w:val="365F91"/>
          <w:sz w:val="24"/>
          <w:lang/>
        </w:rPr>
        <w:t xml:space="preserve"> </w:t>
      </w:r>
      <w:r w:rsidR="00C33A42">
        <w:rPr>
          <w:b/>
          <w:color w:val="365F91"/>
          <w:sz w:val="24"/>
          <w:lang/>
        </w:rPr>
        <w:t xml:space="preserve">системы </w:t>
      </w:r>
      <w:r>
        <w:rPr>
          <w:b/>
          <w:color w:val="365F91"/>
          <w:sz w:val="24"/>
          <w:lang/>
        </w:rPr>
        <w:t>сложны</w:t>
      </w:r>
      <w:r w:rsidR="00BC3F71">
        <w:rPr>
          <w:b/>
          <w:color w:val="365F91"/>
          <w:sz w:val="24"/>
          <w:lang w:val="ru-RU" w:bidi="ar-SY"/>
        </w:rPr>
        <w:t>е</w:t>
      </w:r>
      <w:r>
        <w:rPr>
          <w:b/>
          <w:color w:val="365F91"/>
          <w:sz w:val="24"/>
          <w:lang/>
        </w:rPr>
        <w:t xml:space="preserve"> и уникальны</w:t>
      </w:r>
      <w:r w:rsidR="00BC3F71">
        <w:rPr>
          <w:b/>
          <w:color w:val="365F91"/>
          <w:sz w:val="24"/>
          <w:lang/>
        </w:rPr>
        <w:t>е</w:t>
      </w:r>
      <w:r>
        <w:rPr>
          <w:b/>
          <w:color w:val="365F91"/>
          <w:sz w:val="24"/>
          <w:lang/>
        </w:rPr>
        <w:t xml:space="preserve"> по сво</w:t>
      </w:r>
      <w:r w:rsidR="00C33A42">
        <w:rPr>
          <w:b/>
          <w:color w:val="365F91"/>
          <w:sz w:val="24"/>
          <w:lang/>
        </w:rPr>
        <w:t>ей конструкции</w:t>
      </w:r>
      <w:r>
        <w:rPr>
          <w:b/>
          <w:color w:val="365F91"/>
          <w:sz w:val="24"/>
          <w:lang/>
        </w:rPr>
        <w:t xml:space="preserve"> и </w:t>
      </w:r>
      <w:r w:rsidR="00BC3F71">
        <w:rPr>
          <w:b/>
          <w:color w:val="365F91"/>
          <w:sz w:val="24"/>
          <w:lang/>
        </w:rPr>
        <w:t xml:space="preserve">режиму </w:t>
      </w:r>
      <w:r>
        <w:rPr>
          <w:b/>
          <w:color w:val="365F91"/>
          <w:sz w:val="24"/>
          <w:lang/>
        </w:rPr>
        <w:t xml:space="preserve">эксплуатации, поэтому </w:t>
      </w:r>
      <w:r w:rsidR="00504D5A">
        <w:rPr>
          <w:b/>
          <w:color w:val="365F91"/>
          <w:sz w:val="24"/>
          <w:lang/>
        </w:rPr>
        <w:t xml:space="preserve">трудно дать </w:t>
      </w:r>
      <w:r>
        <w:rPr>
          <w:b/>
          <w:color w:val="365F91"/>
          <w:sz w:val="24"/>
          <w:lang/>
        </w:rPr>
        <w:t xml:space="preserve">общее руководство. </w:t>
      </w:r>
      <w:r>
        <w:rPr>
          <w:color w:val="365F91"/>
          <w:sz w:val="24"/>
          <w:lang/>
        </w:rPr>
        <w:t xml:space="preserve">Любое сокращение частоты проверок, вывод из эксплуатации </w:t>
      </w:r>
      <w:r w:rsidR="00504D5A">
        <w:rPr>
          <w:color w:val="365F91"/>
          <w:sz w:val="24"/>
          <w:lang/>
        </w:rPr>
        <w:t xml:space="preserve">гидрантной системы целиком или отдельных и изолированных ее участков </w:t>
      </w:r>
      <w:r>
        <w:rPr>
          <w:color w:val="365F91"/>
          <w:sz w:val="24"/>
          <w:lang/>
        </w:rPr>
        <w:t xml:space="preserve">должны проходить </w:t>
      </w:r>
      <w:r w:rsidRPr="00C33A42">
        <w:rPr>
          <w:color w:val="365F91"/>
          <w:sz w:val="24"/>
          <w:lang/>
        </w:rPr>
        <w:t>процесс МО</w:t>
      </w:r>
      <w:r w:rsidR="00504D5A">
        <w:rPr>
          <w:color w:val="365F91"/>
          <w:sz w:val="24"/>
          <w:lang/>
        </w:rPr>
        <w:t>С</w:t>
      </w:r>
      <w:r w:rsidRPr="00C33A42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с использованием риск-ориентированного подхода.</w:t>
      </w:r>
    </w:p>
    <w:p w:rsidR="004E73FC" w:rsidRPr="00504D5A" w:rsidRDefault="00451CFB" w:rsidP="005B2E98">
      <w:pPr>
        <w:pStyle w:val="a3"/>
        <w:spacing w:before="196"/>
        <w:ind w:left="208" w:right="119"/>
        <w:rPr>
          <w:color w:val="365F91"/>
          <w:lang/>
        </w:rPr>
      </w:pPr>
      <w:r>
        <w:rPr>
          <w:color w:val="365F91"/>
          <w:lang/>
        </w:rPr>
        <w:t>Возможно,</w:t>
      </w:r>
      <w:r w:rsidRPr="00504D5A">
        <w:rPr>
          <w:color w:val="365F91"/>
          <w:lang/>
        </w:rPr>
        <w:t xml:space="preserve"> </w:t>
      </w:r>
      <w:r>
        <w:rPr>
          <w:color w:val="365F91"/>
          <w:lang/>
        </w:rPr>
        <w:t>потребуется</w:t>
      </w:r>
      <w:r w:rsidRPr="00504D5A">
        <w:rPr>
          <w:color w:val="365F91"/>
          <w:lang/>
        </w:rPr>
        <w:t xml:space="preserve"> </w:t>
      </w:r>
      <w:r>
        <w:rPr>
          <w:color w:val="365F91"/>
          <w:lang/>
        </w:rPr>
        <w:t>закрыть</w:t>
      </w:r>
      <w:r w:rsidRPr="00504D5A">
        <w:rPr>
          <w:color w:val="365F91"/>
          <w:lang/>
        </w:rPr>
        <w:t xml:space="preserve"> </w:t>
      </w:r>
      <w:r w:rsidR="005B2E98">
        <w:rPr>
          <w:color w:val="365F91"/>
          <w:lang/>
        </w:rPr>
        <w:t>часть</w:t>
      </w:r>
      <w:r w:rsidRPr="00504D5A">
        <w:rPr>
          <w:color w:val="365F91"/>
          <w:lang/>
        </w:rPr>
        <w:t xml:space="preserve"> </w:t>
      </w:r>
      <w:r w:rsidR="00504D5A">
        <w:rPr>
          <w:color w:val="365F91"/>
          <w:lang/>
        </w:rPr>
        <w:t>авиационной</w:t>
      </w:r>
      <w:r w:rsidR="00504D5A" w:rsidRPr="00504D5A">
        <w:rPr>
          <w:color w:val="365F91"/>
          <w:lang/>
        </w:rPr>
        <w:t xml:space="preserve"> </w:t>
      </w:r>
      <w:r w:rsidR="00504D5A">
        <w:rPr>
          <w:color w:val="365F91"/>
          <w:lang/>
        </w:rPr>
        <w:t>топливной</w:t>
      </w:r>
      <w:r w:rsidR="00504D5A" w:rsidRPr="00504D5A">
        <w:rPr>
          <w:color w:val="365F91"/>
          <w:lang/>
        </w:rPr>
        <w:t xml:space="preserve"> гидрантной </w:t>
      </w:r>
      <w:r>
        <w:rPr>
          <w:color w:val="365F91"/>
          <w:lang/>
        </w:rPr>
        <w:t>системы.</w:t>
      </w:r>
      <w:r w:rsidRPr="00504D5A">
        <w:rPr>
          <w:color w:val="365F91"/>
          <w:lang/>
        </w:rPr>
        <w:t xml:space="preserve"> </w:t>
      </w:r>
      <w:r w:rsidR="004954AB">
        <w:rPr>
          <w:color w:val="365F91"/>
          <w:lang/>
        </w:rPr>
        <w:t>Приостановки</w:t>
      </w:r>
      <w:r w:rsidRPr="00504D5A">
        <w:rPr>
          <w:color w:val="365F91"/>
          <w:lang/>
        </w:rPr>
        <w:t xml:space="preserve"> </w:t>
      </w:r>
      <w:r>
        <w:rPr>
          <w:color w:val="365F91"/>
          <w:lang/>
        </w:rPr>
        <w:t>могут</w:t>
      </w:r>
      <w:r w:rsidRPr="00504D5A">
        <w:rPr>
          <w:color w:val="365F91"/>
          <w:lang/>
        </w:rPr>
        <w:t xml:space="preserve"> </w:t>
      </w:r>
      <w:r>
        <w:rPr>
          <w:color w:val="365F91"/>
          <w:lang/>
        </w:rPr>
        <w:t>быть</w:t>
      </w:r>
      <w:r w:rsidRPr="00504D5A">
        <w:rPr>
          <w:color w:val="365F91"/>
          <w:lang/>
        </w:rPr>
        <w:t xml:space="preserve"> </w:t>
      </w:r>
      <w:r w:rsidR="004954AB">
        <w:rPr>
          <w:color w:val="365F91"/>
          <w:lang/>
        </w:rPr>
        <w:t>длительными</w:t>
      </w:r>
      <w:r>
        <w:rPr>
          <w:color w:val="365F91"/>
          <w:lang/>
        </w:rPr>
        <w:t xml:space="preserve"> или частичными (</w:t>
      </w:r>
      <w:r w:rsidR="00E84E0C">
        <w:rPr>
          <w:color w:val="365F91"/>
          <w:lang/>
        </w:rPr>
        <w:t xml:space="preserve">если </w:t>
      </w:r>
      <w:r>
        <w:rPr>
          <w:color w:val="365F91"/>
          <w:lang/>
        </w:rPr>
        <w:t xml:space="preserve">требуется </w:t>
      </w:r>
      <w:r w:rsidR="00504D5A">
        <w:rPr>
          <w:color w:val="365F91"/>
          <w:lang/>
        </w:rPr>
        <w:t>нерегулярная</w:t>
      </w:r>
      <w:r>
        <w:rPr>
          <w:color w:val="365F91"/>
          <w:lang/>
        </w:rPr>
        <w:t xml:space="preserve"> заправка).</w:t>
      </w:r>
      <w:r w:rsidRPr="00504D5A">
        <w:rPr>
          <w:color w:val="365F91"/>
          <w:lang/>
        </w:rPr>
        <w:t xml:space="preserve"> </w:t>
      </w:r>
      <w:r>
        <w:rPr>
          <w:color w:val="365F91"/>
          <w:lang/>
        </w:rPr>
        <w:t xml:space="preserve">Во время </w:t>
      </w:r>
      <w:r w:rsidR="00504D5A">
        <w:rPr>
          <w:color w:val="365F91"/>
          <w:lang/>
        </w:rPr>
        <w:t>простоя</w:t>
      </w:r>
      <w:r>
        <w:rPr>
          <w:color w:val="365F91"/>
          <w:lang/>
        </w:rPr>
        <w:t xml:space="preserve"> оператор гидрант</w:t>
      </w:r>
      <w:r w:rsidR="00504D5A">
        <w:rPr>
          <w:color w:val="365F91"/>
          <w:lang/>
        </w:rPr>
        <w:t>ной системы</w:t>
      </w:r>
      <w:r>
        <w:rPr>
          <w:color w:val="365F91"/>
          <w:lang/>
        </w:rPr>
        <w:t xml:space="preserve"> может работать </w:t>
      </w:r>
      <w:r w:rsidR="004954AB">
        <w:rPr>
          <w:color w:val="365F91"/>
          <w:lang/>
        </w:rPr>
        <w:t xml:space="preserve">в обычном режиме </w:t>
      </w:r>
      <w:r>
        <w:rPr>
          <w:color w:val="365F91"/>
          <w:lang/>
        </w:rPr>
        <w:t xml:space="preserve">или </w:t>
      </w:r>
      <w:r w:rsidR="004954AB" w:rsidRPr="004954AB">
        <w:rPr>
          <w:color w:val="365F91"/>
          <w:lang/>
        </w:rPr>
        <w:t>с учётом ограничений по имеющимся ресурсам</w:t>
      </w:r>
      <w:r w:rsidRPr="00504D5A">
        <w:rPr>
          <w:color w:val="365F91"/>
          <w:lang/>
        </w:rPr>
        <w:t xml:space="preserve"> и </w:t>
      </w:r>
      <w:r w:rsidR="004954AB">
        <w:rPr>
          <w:color w:val="365F91"/>
          <w:lang/>
        </w:rPr>
        <w:t xml:space="preserve">ему понадобиться </w:t>
      </w:r>
      <w:r w:rsidR="00BC3F71" w:rsidRPr="00BC3F71">
        <w:rPr>
          <w:color w:val="365F91"/>
          <w:lang/>
        </w:rPr>
        <w:t>расставить приоритеты в работе</w:t>
      </w:r>
      <w:r w:rsidR="00FB5B8F">
        <w:rPr>
          <w:color w:val="365F91"/>
          <w:lang/>
        </w:rPr>
        <w:t>.</w:t>
      </w:r>
    </w:p>
    <w:p w:rsidR="004E73FC" w:rsidRDefault="00451CFB" w:rsidP="005B2E98">
      <w:pPr>
        <w:pStyle w:val="1"/>
        <w:spacing w:before="194" w:line="292" w:lineRule="exact"/>
      </w:pPr>
      <w:r>
        <w:rPr>
          <w:color w:val="365F91"/>
          <w:lang/>
        </w:rPr>
        <w:t>Ключевые соображения</w:t>
      </w:r>
    </w:p>
    <w:p w:rsidR="004E73FC" w:rsidRPr="00CD67E9" w:rsidRDefault="00451CFB" w:rsidP="005B2E98">
      <w:pPr>
        <w:pStyle w:val="a5"/>
        <w:numPr>
          <w:ilvl w:val="0"/>
          <w:numId w:val="1"/>
        </w:numPr>
        <w:tabs>
          <w:tab w:val="left" w:pos="571"/>
          <w:tab w:val="left" w:pos="572"/>
        </w:tabs>
        <w:spacing w:line="305" w:lineRule="exact"/>
        <w:ind w:hanging="364"/>
        <w:rPr>
          <w:color w:val="365F91"/>
          <w:sz w:val="24"/>
          <w:lang/>
        </w:rPr>
      </w:pPr>
      <w:r w:rsidRPr="00467F1A">
        <w:rPr>
          <w:color w:val="365F91"/>
          <w:sz w:val="24"/>
          <w:lang/>
        </w:rPr>
        <w:t xml:space="preserve">Если топливо остается </w:t>
      </w:r>
      <w:r w:rsidR="00CD67E9">
        <w:rPr>
          <w:color w:val="365F91"/>
          <w:sz w:val="24"/>
          <w:lang/>
        </w:rPr>
        <w:t xml:space="preserve">для отстаивания </w:t>
      </w:r>
      <w:r w:rsidRPr="00467F1A">
        <w:rPr>
          <w:color w:val="365F91"/>
          <w:sz w:val="24"/>
          <w:lang/>
        </w:rPr>
        <w:t>в гидрант</w:t>
      </w:r>
      <w:r w:rsidR="00CD67E9">
        <w:rPr>
          <w:color w:val="365F91"/>
          <w:sz w:val="24"/>
          <w:lang/>
        </w:rPr>
        <w:t>ной систем</w:t>
      </w:r>
      <w:r w:rsidR="00264A7E">
        <w:rPr>
          <w:color w:val="365F91"/>
          <w:sz w:val="24"/>
          <w:lang/>
        </w:rPr>
        <w:t>е</w:t>
      </w:r>
      <w:r w:rsidR="00CD67E9">
        <w:rPr>
          <w:color w:val="365F91"/>
          <w:sz w:val="24"/>
          <w:lang/>
        </w:rPr>
        <w:t xml:space="preserve"> </w:t>
      </w:r>
      <w:r w:rsidRPr="00467F1A">
        <w:rPr>
          <w:color w:val="365F91"/>
          <w:sz w:val="24"/>
          <w:lang/>
        </w:rPr>
        <w:t>во время</w:t>
      </w:r>
      <w:r w:rsidR="00CD67E9">
        <w:rPr>
          <w:color w:val="365F91"/>
          <w:sz w:val="24"/>
          <w:lang/>
        </w:rPr>
        <w:t xml:space="preserve"> простоя </w:t>
      </w:r>
      <w:r w:rsidRPr="00467F1A">
        <w:rPr>
          <w:color w:val="365F91"/>
          <w:sz w:val="24"/>
          <w:lang/>
        </w:rPr>
        <w:t xml:space="preserve">то, в зависимости от </w:t>
      </w:r>
      <w:r w:rsidR="00CD67E9">
        <w:rPr>
          <w:color w:val="365F91"/>
          <w:sz w:val="24"/>
          <w:lang/>
        </w:rPr>
        <w:t xml:space="preserve">продолжительности простоя, </w:t>
      </w:r>
      <w:r w:rsidRPr="00CD67E9">
        <w:rPr>
          <w:color w:val="365F91"/>
          <w:sz w:val="24"/>
          <w:lang/>
        </w:rPr>
        <w:t xml:space="preserve">при последующем запуске потребуется </w:t>
      </w:r>
      <w:r w:rsidR="00C746F7">
        <w:rPr>
          <w:color w:val="365F91"/>
          <w:sz w:val="24"/>
          <w:lang/>
        </w:rPr>
        <w:t xml:space="preserve">значительный объем работ при </w:t>
      </w:r>
      <w:r w:rsidRPr="00CD67E9">
        <w:rPr>
          <w:color w:val="365F91"/>
          <w:sz w:val="24"/>
          <w:lang/>
        </w:rPr>
        <w:t>повторн</w:t>
      </w:r>
      <w:r w:rsidR="00C746F7">
        <w:rPr>
          <w:color w:val="365F91"/>
          <w:sz w:val="24"/>
          <w:lang/>
        </w:rPr>
        <w:t>ом</w:t>
      </w:r>
      <w:r w:rsidRPr="00CD67E9">
        <w:rPr>
          <w:color w:val="365F91"/>
          <w:sz w:val="24"/>
          <w:lang/>
        </w:rPr>
        <w:t xml:space="preserve"> ввод</w:t>
      </w:r>
      <w:r w:rsidR="00C746F7">
        <w:rPr>
          <w:color w:val="365F91"/>
          <w:sz w:val="24"/>
          <w:lang/>
        </w:rPr>
        <w:t>е</w:t>
      </w:r>
      <w:r w:rsidRPr="00CD67E9">
        <w:rPr>
          <w:color w:val="365F91"/>
          <w:sz w:val="24"/>
          <w:lang/>
        </w:rPr>
        <w:t xml:space="preserve"> в эксплуатацию. Уведомление, необходимое для запуска, зависит от продолжительности </w:t>
      </w:r>
      <w:r w:rsidR="00264A7E">
        <w:rPr>
          <w:color w:val="365F91"/>
          <w:sz w:val="24"/>
          <w:lang/>
        </w:rPr>
        <w:t>простоя</w:t>
      </w:r>
      <w:r w:rsidRPr="00CD67E9">
        <w:rPr>
          <w:color w:val="365F91"/>
          <w:sz w:val="24"/>
          <w:lang/>
        </w:rPr>
        <w:t xml:space="preserve">; </w:t>
      </w:r>
      <w:r w:rsidR="00264A7E">
        <w:rPr>
          <w:color w:val="365F91"/>
          <w:sz w:val="24"/>
          <w:lang/>
        </w:rPr>
        <w:t xml:space="preserve">чем </w:t>
      </w:r>
      <w:r w:rsidRPr="00CD67E9">
        <w:rPr>
          <w:color w:val="365F91"/>
          <w:sz w:val="24"/>
          <w:lang/>
        </w:rPr>
        <w:t xml:space="preserve">дольше </w:t>
      </w:r>
      <w:r w:rsidR="00264A7E">
        <w:rPr>
          <w:color w:val="365F91"/>
          <w:sz w:val="24"/>
          <w:lang/>
        </w:rPr>
        <w:t>продлится простой, тем больше потребуется провести проверок</w:t>
      </w:r>
      <w:r w:rsidRPr="00CD67E9">
        <w:rPr>
          <w:color w:val="365F91"/>
          <w:sz w:val="24"/>
          <w:lang/>
        </w:rPr>
        <w:t xml:space="preserve">, </w:t>
      </w:r>
      <w:r w:rsidR="00264A7E">
        <w:rPr>
          <w:color w:val="365F91"/>
          <w:sz w:val="24"/>
          <w:lang/>
        </w:rPr>
        <w:t>поэтому</w:t>
      </w:r>
      <w:r w:rsidRPr="00CD67E9">
        <w:rPr>
          <w:color w:val="365F91"/>
          <w:sz w:val="24"/>
          <w:lang/>
        </w:rPr>
        <w:t xml:space="preserve"> от аэропорта</w:t>
      </w:r>
      <w:r w:rsidR="00264A7E">
        <w:rPr>
          <w:color w:val="365F91"/>
          <w:sz w:val="24"/>
          <w:lang/>
        </w:rPr>
        <w:t xml:space="preserve"> </w:t>
      </w:r>
      <w:r w:rsidR="005B2E98">
        <w:rPr>
          <w:color w:val="365F91"/>
          <w:sz w:val="24"/>
          <w:lang/>
        </w:rPr>
        <w:t xml:space="preserve">(авиакомпании) </w:t>
      </w:r>
      <w:r w:rsidR="00264A7E">
        <w:rPr>
          <w:color w:val="365F91"/>
          <w:sz w:val="24"/>
          <w:lang/>
        </w:rPr>
        <w:t>потребуется дополнительное уведомление</w:t>
      </w:r>
      <w:r w:rsidRPr="00CD67E9">
        <w:rPr>
          <w:color w:val="365F91"/>
          <w:sz w:val="24"/>
          <w:lang/>
        </w:rPr>
        <w:t>.</w:t>
      </w:r>
    </w:p>
    <w:p w:rsidR="004E73FC" w:rsidRPr="00417245" w:rsidRDefault="00451CFB" w:rsidP="005B2E98">
      <w:pPr>
        <w:pStyle w:val="a5"/>
        <w:numPr>
          <w:ilvl w:val="0"/>
          <w:numId w:val="1"/>
        </w:numPr>
        <w:tabs>
          <w:tab w:val="left" w:pos="572"/>
        </w:tabs>
        <w:ind w:right="116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Неиспользованные </w:t>
      </w:r>
      <w:r w:rsidR="00264A7E">
        <w:rPr>
          <w:color w:val="365F91"/>
          <w:sz w:val="24"/>
          <w:lang/>
        </w:rPr>
        <w:t xml:space="preserve">участки </w:t>
      </w:r>
      <w:r>
        <w:rPr>
          <w:color w:val="365F91"/>
          <w:sz w:val="24"/>
          <w:lang/>
        </w:rPr>
        <w:t>гидрант</w:t>
      </w:r>
      <w:r w:rsidR="00264A7E">
        <w:rPr>
          <w:color w:val="365F91"/>
          <w:sz w:val="24"/>
          <w:lang/>
        </w:rPr>
        <w:t>ной системы</w:t>
      </w:r>
      <w:r>
        <w:rPr>
          <w:color w:val="365F91"/>
          <w:sz w:val="24"/>
          <w:lang/>
        </w:rPr>
        <w:t xml:space="preserve"> </w:t>
      </w:r>
      <w:r w:rsidR="00264A7E">
        <w:rPr>
          <w:color w:val="365F91"/>
          <w:sz w:val="24"/>
          <w:lang/>
        </w:rPr>
        <w:t xml:space="preserve">следует держать </w:t>
      </w:r>
      <w:r>
        <w:rPr>
          <w:color w:val="365F91"/>
          <w:sz w:val="24"/>
          <w:lang/>
        </w:rPr>
        <w:t>п</w:t>
      </w:r>
      <w:r w:rsidR="00264A7E">
        <w:rPr>
          <w:color w:val="365F91"/>
          <w:sz w:val="24"/>
          <w:lang/>
        </w:rPr>
        <w:t>од</w:t>
      </w:r>
      <w:r>
        <w:rPr>
          <w:color w:val="365F91"/>
          <w:sz w:val="24"/>
          <w:lang/>
        </w:rPr>
        <w:t xml:space="preserve"> нормальн</w:t>
      </w:r>
      <w:r w:rsidR="00264A7E">
        <w:rPr>
          <w:color w:val="365F91"/>
          <w:sz w:val="24"/>
          <w:lang/>
        </w:rPr>
        <w:t>ы</w:t>
      </w:r>
      <w:r>
        <w:rPr>
          <w:color w:val="365F91"/>
          <w:sz w:val="24"/>
          <w:lang/>
        </w:rPr>
        <w:t>м давлени</w:t>
      </w:r>
      <w:r w:rsidR="00264A7E">
        <w:rPr>
          <w:color w:val="365F91"/>
          <w:sz w:val="24"/>
          <w:lang/>
        </w:rPr>
        <w:t>ем</w:t>
      </w:r>
      <w:r>
        <w:rPr>
          <w:color w:val="365F91"/>
          <w:sz w:val="24"/>
          <w:lang/>
        </w:rPr>
        <w:t xml:space="preserve"> и контролировать </w:t>
      </w:r>
      <w:r w:rsidR="00C746F7">
        <w:rPr>
          <w:color w:val="365F91"/>
          <w:sz w:val="24"/>
          <w:lang w:val="ru-RU" w:bidi="ar-SY"/>
        </w:rPr>
        <w:t>с целью</w:t>
      </w:r>
      <w:r>
        <w:rPr>
          <w:color w:val="365F91"/>
          <w:sz w:val="24"/>
          <w:lang/>
        </w:rPr>
        <w:t xml:space="preserve"> обеспечения </w:t>
      </w:r>
      <w:r w:rsidR="00264A7E">
        <w:rPr>
          <w:color w:val="365F91"/>
          <w:sz w:val="24"/>
          <w:lang/>
        </w:rPr>
        <w:t>герметичности</w:t>
      </w:r>
      <w:r>
        <w:rPr>
          <w:color w:val="365F91"/>
          <w:sz w:val="24"/>
          <w:lang/>
        </w:rPr>
        <w:t xml:space="preserve"> (держит давление) и </w:t>
      </w:r>
      <w:r w:rsidR="00264A7E">
        <w:rPr>
          <w:color w:val="365F91"/>
          <w:sz w:val="24"/>
          <w:lang/>
        </w:rPr>
        <w:t xml:space="preserve">отсутствия </w:t>
      </w:r>
      <w:r>
        <w:rPr>
          <w:color w:val="365F91"/>
          <w:sz w:val="24"/>
          <w:lang/>
        </w:rPr>
        <w:t xml:space="preserve">попадания воды в </w:t>
      </w:r>
      <w:proofErr w:type="spellStart"/>
      <w:r>
        <w:rPr>
          <w:color w:val="365F91"/>
          <w:sz w:val="24"/>
          <w:lang/>
        </w:rPr>
        <w:t>гидрант</w:t>
      </w:r>
      <w:r w:rsidR="00264A7E">
        <w:rPr>
          <w:color w:val="365F91"/>
          <w:sz w:val="24"/>
          <w:lang/>
        </w:rPr>
        <w:t>ную</w:t>
      </w:r>
      <w:proofErr w:type="spellEnd"/>
      <w:r w:rsidR="00264A7E">
        <w:rPr>
          <w:color w:val="365F91"/>
          <w:sz w:val="24"/>
          <w:lang/>
        </w:rPr>
        <w:t xml:space="preserve"> систему</w:t>
      </w:r>
      <w:r>
        <w:rPr>
          <w:color w:val="365F91"/>
          <w:sz w:val="24"/>
          <w:lang/>
        </w:rPr>
        <w:t xml:space="preserve"> из </w:t>
      </w:r>
      <w:r w:rsidR="00264A7E">
        <w:rPr>
          <w:color w:val="365F91"/>
          <w:sz w:val="24"/>
          <w:lang/>
        </w:rPr>
        <w:t>фланцев</w:t>
      </w:r>
      <w:r>
        <w:rPr>
          <w:color w:val="365F91"/>
          <w:sz w:val="24"/>
          <w:lang/>
        </w:rPr>
        <w:t xml:space="preserve"> и т</w:t>
      </w:r>
      <w:r w:rsidR="00264A7E">
        <w:rPr>
          <w:color w:val="365F91"/>
          <w:sz w:val="24"/>
          <w:lang/>
        </w:rPr>
        <w:t>.</w:t>
      </w:r>
      <w:r>
        <w:rPr>
          <w:color w:val="365F91"/>
          <w:sz w:val="24"/>
          <w:lang/>
        </w:rPr>
        <w:t>п.</w:t>
      </w:r>
    </w:p>
    <w:p w:rsidR="004E73FC" w:rsidRPr="00417245" w:rsidRDefault="00451CFB" w:rsidP="007C5EA8">
      <w:pPr>
        <w:pStyle w:val="a5"/>
        <w:numPr>
          <w:ilvl w:val="0"/>
          <w:numId w:val="1"/>
        </w:numPr>
        <w:tabs>
          <w:tab w:val="left" w:pos="572"/>
        </w:tabs>
        <w:spacing w:before="1"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 xml:space="preserve">Там, где </w:t>
      </w:r>
      <w:r w:rsidR="00C746F7">
        <w:rPr>
          <w:color w:val="365F91"/>
          <w:sz w:val="24"/>
          <w:lang/>
        </w:rPr>
        <w:t xml:space="preserve">это </w:t>
      </w:r>
      <w:r>
        <w:rPr>
          <w:color w:val="365F91"/>
          <w:sz w:val="24"/>
          <w:lang/>
        </w:rPr>
        <w:t xml:space="preserve">критически важно </w:t>
      </w:r>
      <w:r w:rsidR="00264A7E">
        <w:rPr>
          <w:color w:val="365F91"/>
          <w:sz w:val="24"/>
          <w:lang/>
        </w:rPr>
        <w:t xml:space="preserve">с точки зрения контроля герметичности </w:t>
      </w:r>
      <w:r>
        <w:rPr>
          <w:color w:val="365F91"/>
          <w:sz w:val="24"/>
          <w:lang/>
        </w:rPr>
        <w:t>гидрант</w:t>
      </w:r>
      <w:r w:rsidR="00264A7E">
        <w:rPr>
          <w:color w:val="365F91"/>
          <w:sz w:val="24"/>
          <w:lang/>
        </w:rPr>
        <w:t>ной системы</w:t>
      </w:r>
      <w:r>
        <w:rPr>
          <w:color w:val="365F91"/>
          <w:sz w:val="24"/>
          <w:lang/>
        </w:rPr>
        <w:t xml:space="preserve">, </w:t>
      </w:r>
      <w:r w:rsidR="00D8677B">
        <w:rPr>
          <w:color w:val="365F91"/>
          <w:sz w:val="24"/>
          <w:lang/>
        </w:rPr>
        <w:t xml:space="preserve">необходимо промывать </w:t>
      </w:r>
      <w:r>
        <w:rPr>
          <w:color w:val="365F91"/>
          <w:sz w:val="24"/>
          <w:lang/>
        </w:rPr>
        <w:t>полости</w:t>
      </w:r>
      <w:r w:rsidR="007C5EA8" w:rsidRPr="007C5EA8">
        <w:rPr>
          <w:color w:val="365F91"/>
          <w:sz w:val="24"/>
          <w:lang/>
        </w:rPr>
        <w:t xml:space="preserve"> запорной арматуры двойной блокировки </w:t>
      </w:r>
      <w:r w:rsidR="005B2E98" w:rsidRPr="007C5EA8">
        <w:rPr>
          <w:color w:val="365F91"/>
          <w:sz w:val="24"/>
          <w:lang/>
        </w:rPr>
        <w:t>(</w:t>
      </w:r>
      <w:proofErr w:type="spellStart"/>
      <w:r w:rsidR="005B2E98" w:rsidRPr="007C5EA8">
        <w:rPr>
          <w:color w:val="365F91"/>
          <w:sz w:val="24"/>
          <w:lang/>
        </w:rPr>
        <w:t>DBB</w:t>
      </w:r>
      <w:proofErr w:type="spellEnd"/>
      <w:r w:rsidR="005B2E98" w:rsidRPr="007C5EA8">
        <w:rPr>
          <w:color w:val="365F91"/>
          <w:sz w:val="24"/>
          <w:lang/>
        </w:rPr>
        <w:t>)</w:t>
      </w:r>
      <w:r w:rsidR="005B2E98">
        <w:rPr>
          <w:color w:val="365F91"/>
          <w:sz w:val="24"/>
          <w:lang/>
        </w:rPr>
        <w:t xml:space="preserve"> </w:t>
      </w:r>
      <w:r w:rsidR="007C5EA8" w:rsidRPr="007C5EA8">
        <w:rPr>
          <w:color w:val="365F91"/>
          <w:sz w:val="24"/>
          <w:lang/>
        </w:rPr>
        <w:t>со сбросом давления</w:t>
      </w:r>
      <w:r w:rsidR="005B2E98">
        <w:rPr>
          <w:color w:val="365F91"/>
          <w:sz w:val="24"/>
          <w:lang/>
        </w:rPr>
        <w:t>.</w:t>
      </w:r>
      <w:r w:rsidR="007C5EA8" w:rsidRPr="007C5EA8">
        <w:rPr>
          <w:color w:val="365F91"/>
          <w:sz w:val="24"/>
          <w:lang/>
        </w:rPr>
        <w:t xml:space="preserve"> 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242" w:lineRule="auto"/>
        <w:ind w:right="114" w:hanging="363"/>
        <w:rPr>
          <w:sz w:val="24"/>
          <w:lang w:val="ru-RU"/>
        </w:rPr>
      </w:pPr>
      <w:r>
        <w:rPr>
          <w:color w:val="365F91"/>
          <w:sz w:val="24"/>
          <w:lang/>
        </w:rPr>
        <w:t>Неиспользованные участки гидрант</w:t>
      </w:r>
      <w:r w:rsidR="007C5EA8">
        <w:rPr>
          <w:color w:val="365F91"/>
          <w:sz w:val="24"/>
          <w:lang/>
        </w:rPr>
        <w:t>ной системы</w:t>
      </w:r>
      <w:r>
        <w:rPr>
          <w:color w:val="365F91"/>
          <w:sz w:val="24"/>
          <w:lang/>
        </w:rPr>
        <w:t xml:space="preserve"> </w:t>
      </w:r>
      <w:r w:rsidR="007C5EA8">
        <w:rPr>
          <w:color w:val="365F91"/>
          <w:sz w:val="24"/>
          <w:lang/>
        </w:rPr>
        <w:t xml:space="preserve">следует промывать с возвратом </w:t>
      </w:r>
      <w:r>
        <w:rPr>
          <w:color w:val="365F91"/>
          <w:sz w:val="24"/>
          <w:lang/>
        </w:rPr>
        <w:t>обратно в хранилище</w:t>
      </w:r>
      <w:r w:rsidR="007C5EA8">
        <w:rPr>
          <w:color w:val="365F91"/>
          <w:sz w:val="24"/>
          <w:lang/>
        </w:rPr>
        <w:t xml:space="preserve">, </w:t>
      </w:r>
      <w:r>
        <w:rPr>
          <w:color w:val="365F91"/>
          <w:sz w:val="24"/>
          <w:lang/>
        </w:rPr>
        <w:t>по крайней мере</w:t>
      </w:r>
      <w:r w:rsidR="007C5EA8">
        <w:rPr>
          <w:color w:val="365F91"/>
          <w:sz w:val="24"/>
          <w:lang/>
        </w:rPr>
        <w:t>,</w:t>
      </w:r>
      <w:r>
        <w:rPr>
          <w:color w:val="365F91"/>
          <w:sz w:val="24"/>
          <w:lang/>
        </w:rPr>
        <w:t xml:space="preserve"> ежемесячно, где это возможно.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301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Все ни</w:t>
      </w:r>
      <w:r w:rsidR="007C5EA8">
        <w:rPr>
          <w:color w:val="365F91"/>
          <w:sz w:val="24"/>
          <w:lang/>
        </w:rPr>
        <w:t>жн</w:t>
      </w:r>
      <w:r>
        <w:rPr>
          <w:color w:val="365F91"/>
          <w:sz w:val="24"/>
          <w:lang/>
        </w:rPr>
        <w:t>ие точки должны промы</w:t>
      </w:r>
      <w:r w:rsidR="00C746F7">
        <w:rPr>
          <w:color w:val="365F91"/>
          <w:sz w:val="24"/>
          <w:lang/>
        </w:rPr>
        <w:t>ва</w:t>
      </w:r>
      <w:r>
        <w:rPr>
          <w:color w:val="365F91"/>
          <w:sz w:val="24"/>
          <w:lang/>
        </w:rPr>
        <w:t>ться еженедельно. На неиспользованны</w:t>
      </w:r>
      <w:r w:rsidR="00C746F7">
        <w:rPr>
          <w:color w:val="365F91"/>
          <w:sz w:val="24"/>
          <w:lang/>
        </w:rPr>
        <w:t>х</w:t>
      </w:r>
      <w:r>
        <w:rPr>
          <w:color w:val="365F91"/>
          <w:sz w:val="24"/>
          <w:lang/>
        </w:rPr>
        <w:t xml:space="preserve"> </w:t>
      </w:r>
      <w:r w:rsidR="007C5EA8">
        <w:rPr>
          <w:color w:val="365F91"/>
          <w:sz w:val="24"/>
          <w:lang/>
        </w:rPr>
        <w:t>участк</w:t>
      </w:r>
      <w:r w:rsidR="00C746F7">
        <w:rPr>
          <w:color w:val="365F91"/>
          <w:sz w:val="24"/>
          <w:lang/>
        </w:rPr>
        <w:t>ах</w:t>
      </w:r>
      <w:r>
        <w:rPr>
          <w:color w:val="365F91"/>
          <w:sz w:val="24"/>
          <w:lang/>
        </w:rPr>
        <w:t xml:space="preserve"> </w:t>
      </w:r>
      <w:r w:rsidR="008725ED">
        <w:rPr>
          <w:color w:val="365F91"/>
          <w:sz w:val="24"/>
          <w:lang/>
        </w:rPr>
        <w:t>периодичность промывки</w:t>
      </w:r>
      <w:r>
        <w:rPr>
          <w:color w:val="365F91"/>
          <w:sz w:val="24"/>
          <w:lang/>
        </w:rPr>
        <w:t xml:space="preserve"> может </w:t>
      </w:r>
      <w:r w:rsidR="008725ED">
        <w:rPr>
          <w:color w:val="365F91"/>
          <w:sz w:val="24"/>
          <w:lang/>
        </w:rPr>
        <w:t>быть увеличена до 1 раза в месяц</w:t>
      </w:r>
      <w:r w:rsidR="007C5EA8">
        <w:rPr>
          <w:color w:val="365F91"/>
          <w:sz w:val="24"/>
          <w:lang/>
        </w:rPr>
        <w:t>.</w:t>
      </w:r>
    </w:p>
    <w:p w:rsidR="004E73FC" w:rsidRPr="00417245" w:rsidRDefault="00451CFB" w:rsidP="008725ED">
      <w:pPr>
        <w:pStyle w:val="a5"/>
        <w:numPr>
          <w:ilvl w:val="0"/>
          <w:numId w:val="1"/>
        </w:numPr>
        <w:tabs>
          <w:tab w:val="left" w:pos="572"/>
        </w:tabs>
        <w:ind w:right="120" w:hanging="36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Еженедельная очистка </w:t>
      </w:r>
      <w:proofErr w:type="spellStart"/>
      <w:r>
        <w:rPr>
          <w:color w:val="365F91"/>
          <w:sz w:val="24"/>
          <w:lang/>
        </w:rPr>
        <w:t>гидрант</w:t>
      </w:r>
      <w:r w:rsidR="007C5EA8">
        <w:rPr>
          <w:color w:val="365F91"/>
          <w:sz w:val="24"/>
          <w:lang/>
        </w:rPr>
        <w:t>ного</w:t>
      </w:r>
      <w:proofErr w:type="spellEnd"/>
      <w:r w:rsidR="007C5EA8">
        <w:rPr>
          <w:color w:val="365F91"/>
          <w:sz w:val="24"/>
          <w:lang/>
        </w:rPr>
        <w:t xml:space="preserve"> колодца</w:t>
      </w:r>
      <w:r>
        <w:rPr>
          <w:color w:val="365F91"/>
          <w:sz w:val="24"/>
          <w:lang/>
        </w:rPr>
        <w:t xml:space="preserve"> может </w:t>
      </w:r>
      <w:r w:rsidR="009B2D6D">
        <w:rPr>
          <w:color w:val="365F91"/>
          <w:sz w:val="24"/>
          <w:lang/>
        </w:rPr>
        <w:t xml:space="preserve">не проводиться, при этом </w:t>
      </w:r>
      <w:r>
        <w:rPr>
          <w:color w:val="365F91"/>
          <w:sz w:val="24"/>
          <w:lang/>
        </w:rPr>
        <w:t xml:space="preserve">в случае обильных осадков </w:t>
      </w:r>
      <w:r w:rsidR="009B2D6D">
        <w:rPr>
          <w:color w:val="365F91"/>
          <w:sz w:val="24"/>
          <w:lang/>
        </w:rPr>
        <w:t>необходимо выполнить зачистку</w:t>
      </w:r>
      <w:r>
        <w:rPr>
          <w:color w:val="365F91"/>
          <w:sz w:val="24"/>
          <w:lang/>
        </w:rPr>
        <w:t xml:space="preserve">, чтобы </w:t>
      </w:r>
      <w:r w:rsidR="008725ED">
        <w:rPr>
          <w:color w:val="365F91"/>
          <w:sz w:val="24"/>
          <w:lang w:val="ru-RU" w:bidi="ar-SY"/>
        </w:rPr>
        <w:t xml:space="preserve">поддерживать </w:t>
      </w:r>
      <w:r>
        <w:rPr>
          <w:color w:val="365F91"/>
          <w:sz w:val="24"/>
          <w:lang/>
        </w:rPr>
        <w:t xml:space="preserve">уровень жидкости ниже </w:t>
      </w:r>
      <w:r w:rsidR="009B2D6D">
        <w:rPr>
          <w:color w:val="365F91"/>
          <w:sz w:val="24"/>
          <w:lang/>
        </w:rPr>
        <w:t xml:space="preserve">опорного фланца </w:t>
      </w:r>
      <w:proofErr w:type="spellStart"/>
      <w:r w:rsidR="009B2D6D">
        <w:rPr>
          <w:color w:val="365F91"/>
          <w:sz w:val="24"/>
          <w:lang/>
        </w:rPr>
        <w:t>гидрантнго</w:t>
      </w:r>
      <w:proofErr w:type="spellEnd"/>
      <w:r w:rsidR="009B2D6D">
        <w:rPr>
          <w:color w:val="365F91"/>
          <w:sz w:val="24"/>
          <w:lang/>
        </w:rPr>
        <w:t xml:space="preserve"> колодца</w:t>
      </w:r>
      <w:r>
        <w:rPr>
          <w:color w:val="365F91"/>
          <w:sz w:val="24"/>
          <w:lang/>
        </w:rPr>
        <w:t>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sz w:val="24"/>
          <w:lang w:val="ru-RU"/>
        </w:rPr>
      </w:pPr>
      <w:proofErr w:type="spellStart"/>
      <w:r>
        <w:rPr>
          <w:color w:val="365F91"/>
          <w:sz w:val="24"/>
          <w:lang/>
        </w:rPr>
        <w:t>Гидрантные</w:t>
      </w:r>
      <w:proofErr w:type="spellEnd"/>
      <w:r>
        <w:rPr>
          <w:color w:val="365F91"/>
          <w:sz w:val="24"/>
          <w:lang/>
        </w:rPr>
        <w:t xml:space="preserve"> </w:t>
      </w:r>
      <w:r w:rsidR="009B2D6D">
        <w:rPr>
          <w:color w:val="365F91"/>
          <w:sz w:val="24"/>
          <w:lang/>
        </w:rPr>
        <w:t>колодцы</w:t>
      </w:r>
      <w:r>
        <w:rPr>
          <w:color w:val="365F91"/>
          <w:sz w:val="24"/>
          <w:lang/>
        </w:rPr>
        <w:t xml:space="preserve"> и </w:t>
      </w:r>
      <w:proofErr w:type="spellStart"/>
      <w:r w:rsidR="009B2D6D">
        <w:rPr>
          <w:color w:val="365F91"/>
          <w:sz w:val="24"/>
          <w:lang/>
        </w:rPr>
        <w:t>гидрантные</w:t>
      </w:r>
      <w:proofErr w:type="spellEnd"/>
      <w:r w:rsidR="009B2D6D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 xml:space="preserve">клапаны должны проверяться ежемесячно </w:t>
      </w:r>
      <w:r w:rsidR="008725ED">
        <w:rPr>
          <w:color w:val="365F91"/>
          <w:sz w:val="24"/>
          <w:lang/>
        </w:rPr>
        <w:t>на предмет</w:t>
      </w:r>
      <w:r>
        <w:rPr>
          <w:color w:val="365F91"/>
          <w:sz w:val="24"/>
          <w:lang/>
        </w:rPr>
        <w:t xml:space="preserve"> наличи</w:t>
      </w:r>
      <w:r w:rsidR="008725ED">
        <w:rPr>
          <w:color w:val="365F91"/>
          <w:sz w:val="24"/>
          <w:lang/>
        </w:rPr>
        <w:t>я</w:t>
      </w:r>
      <w:r>
        <w:rPr>
          <w:color w:val="365F91"/>
          <w:sz w:val="24"/>
          <w:lang/>
        </w:rPr>
        <w:t xml:space="preserve"> утечек и </w:t>
      </w:r>
      <w:r w:rsidR="008725ED">
        <w:rPr>
          <w:color w:val="365F91"/>
          <w:sz w:val="24"/>
          <w:lang/>
        </w:rPr>
        <w:t xml:space="preserve">контроля </w:t>
      </w:r>
      <w:r>
        <w:rPr>
          <w:color w:val="365F91"/>
          <w:sz w:val="24"/>
          <w:lang/>
        </w:rPr>
        <w:t>уровня жидкости.</w:t>
      </w:r>
    </w:p>
    <w:p w:rsidR="004E73FC" w:rsidRPr="00417245" w:rsidRDefault="008725ED" w:rsidP="00C33A42">
      <w:pPr>
        <w:pStyle w:val="a5"/>
        <w:numPr>
          <w:ilvl w:val="0"/>
          <w:numId w:val="1"/>
        </w:numPr>
        <w:tabs>
          <w:tab w:val="left" w:pos="572"/>
        </w:tabs>
        <w:ind w:right="116" w:hanging="363"/>
        <w:rPr>
          <w:sz w:val="24"/>
          <w:lang w:val="ru-RU"/>
        </w:rPr>
      </w:pPr>
      <w:r>
        <w:rPr>
          <w:color w:val="365F91"/>
          <w:sz w:val="24"/>
          <w:lang w:val="ru-RU" w:bidi="ar-SY"/>
        </w:rPr>
        <w:t>Можно отложить проведение е</w:t>
      </w:r>
      <w:proofErr w:type="spellStart"/>
      <w:r w:rsidR="00C33A42">
        <w:rPr>
          <w:color w:val="365F91"/>
          <w:sz w:val="24"/>
          <w:lang/>
        </w:rPr>
        <w:t>жегодны</w:t>
      </w:r>
      <w:r>
        <w:rPr>
          <w:color w:val="365F91"/>
          <w:sz w:val="24"/>
          <w:lang/>
        </w:rPr>
        <w:t>х</w:t>
      </w:r>
      <w:proofErr w:type="spellEnd"/>
      <w:r w:rsidR="00C33A42">
        <w:rPr>
          <w:color w:val="365F91"/>
          <w:sz w:val="24"/>
          <w:lang/>
        </w:rPr>
        <w:t xml:space="preserve"> динамически</w:t>
      </w:r>
      <w:r>
        <w:rPr>
          <w:color w:val="365F91"/>
          <w:sz w:val="24"/>
          <w:lang/>
        </w:rPr>
        <w:t xml:space="preserve">х </w:t>
      </w:r>
      <w:r w:rsidR="00C33A42">
        <w:rPr>
          <w:color w:val="365F91"/>
          <w:sz w:val="24"/>
          <w:lang/>
        </w:rPr>
        <w:t>испытани</w:t>
      </w:r>
      <w:r>
        <w:rPr>
          <w:color w:val="365F91"/>
          <w:sz w:val="24"/>
          <w:lang/>
        </w:rPr>
        <w:t>й</w:t>
      </w:r>
      <w:r w:rsidR="00C33A42">
        <w:rPr>
          <w:color w:val="365F91"/>
          <w:sz w:val="24"/>
          <w:lang/>
        </w:rPr>
        <w:t xml:space="preserve"> </w:t>
      </w:r>
      <w:proofErr w:type="spellStart"/>
      <w:r w:rsidR="00C33A42">
        <w:rPr>
          <w:color w:val="365F91"/>
          <w:sz w:val="24"/>
          <w:lang/>
        </w:rPr>
        <w:t>г</w:t>
      </w:r>
      <w:r w:rsidR="00451CFB">
        <w:rPr>
          <w:color w:val="365F91"/>
          <w:sz w:val="24"/>
          <w:lang/>
        </w:rPr>
        <w:t>идрантны</w:t>
      </w:r>
      <w:r w:rsidR="00C33A42">
        <w:rPr>
          <w:color w:val="365F91"/>
          <w:sz w:val="24"/>
          <w:lang/>
        </w:rPr>
        <w:t>х</w:t>
      </w:r>
      <w:proofErr w:type="spellEnd"/>
      <w:r w:rsidR="00451CFB">
        <w:rPr>
          <w:color w:val="365F91"/>
          <w:sz w:val="24"/>
          <w:lang/>
        </w:rPr>
        <w:t xml:space="preserve"> клапан</w:t>
      </w:r>
      <w:r w:rsidR="00C33A42">
        <w:rPr>
          <w:color w:val="365F91"/>
          <w:sz w:val="24"/>
          <w:lang/>
        </w:rPr>
        <w:t>ов</w:t>
      </w:r>
      <w:r w:rsidR="00451CFB">
        <w:rPr>
          <w:color w:val="365F91"/>
          <w:sz w:val="24"/>
          <w:lang/>
        </w:rPr>
        <w:t xml:space="preserve"> </w:t>
      </w:r>
      <w:r w:rsidR="009B2D6D">
        <w:rPr>
          <w:color w:val="365F91"/>
          <w:sz w:val="24"/>
          <w:lang/>
        </w:rPr>
        <w:t>колодц</w:t>
      </w:r>
      <w:r w:rsidR="00C33A42">
        <w:rPr>
          <w:color w:val="365F91"/>
          <w:sz w:val="24"/>
          <w:lang/>
        </w:rPr>
        <w:t>а</w:t>
      </w:r>
      <w:r w:rsidR="00451CFB">
        <w:rPr>
          <w:color w:val="365F91"/>
          <w:sz w:val="24"/>
          <w:lang/>
        </w:rPr>
        <w:t xml:space="preserve">, но </w:t>
      </w:r>
      <w:r>
        <w:rPr>
          <w:color w:val="365F91"/>
          <w:sz w:val="24"/>
          <w:lang/>
        </w:rPr>
        <w:t xml:space="preserve">данные испытания клапанов </w:t>
      </w:r>
      <w:r w:rsidR="00451CFB">
        <w:rPr>
          <w:color w:val="365F91"/>
          <w:sz w:val="24"/>
          <w:lang/>
        </w:rPr>
        <w:t>должн</w:t>
      </w:r>
      <w:r>
        <w:rPr>
          <w:color w:val="365F91"/>
          <w:sz w:val="24"/>
          <w:lang/>
        </w:rPr>
        <w:t xml:space="preserve">ы проводиться </w:t>
      </w:r>
      <w:r w:rsidR="00451CFB">
        <w:rPr>
          <w:color w:val="365F91"/>
          <w:sz w:val="24"/>
          <w:lang/>
        </w:rPr>
        <w:t xml:space="preserve">в рамках повторного ввода в эксплуатацию, если </w:t>
      </w:r>
      <w:r>
        <w:rPr>
          <w:color w:val="365F91"/>
          <w:sz w:val="24"/>
          <w:lang/>
        </w:rPr>
        <w:t>они были выведены из эксплуатации</w:t>
      </w:r>
      <w:r w:rsidR="00451CFB">
        <w:rPr>
          <w:color w:val="365F91"/>
          <w:sz w:val="24"/>
          <w:lang/>
        </w:rPr>
        <w:t>.</w:t>
      </w:r>
    </w:p>
    <w:p w:rsidR="004E73FC" w:rsidRPr="00417245" w:rsidRDefault="00451CFB">
      <w:pPr>
        <w:pStyle w:val="a5"/>
        <w:numPr>
          <w:ilvl w:val="0"/>
          <w:numId w:val="1"/>
        </w:numPr>
        <w:tabs>
          <w:tab w:val="left" w:pos="572"/>
        </w:tabs>
        <w:spacing w:line="305" w:lineRule="exact"/>
        <w:ind w:hanging="364"/>
        <w:rPr>
          <w:sz w:val="24"/>
          <w:lang w:val="ru-RU"/>
        </w:rPr>
      </w:pPr>
      <w:r>
        <w:rPr>
          <w:color w:val="365F91"/>
          <w:sz w:val="24"/>
          <w:lang/>
        </w:rPr>
        <w:t>Периодически</w:t>
      </w:r>
      <w:r w:rsidR="009B2D6D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проводятся проверки следующих систем:</w:t>
      </w:r>
    </w:p>
    <w:p w:rsidR="004E73FC" w:rsidRDefault="00451CFB">
      <w:pPr>
        <w:pStyle w:val="a5"/>
        <w:numPr>
          <w:ilvl w:val="1"/>
          <w:numId w:val="1"/>
        </w:numPr>
        <w:tabs>
          <w:tab w:val="left" w:pos="1112"/>
        </w:tabs>
        <w:spacing w:before="2" w:line="297" w:lineRule="exact"/>
        <w:rPr>
          <w:sz w:val="24"/>
        </w:rPr>
      </w:pPr>
      <w:r>
        <w:rPr>
          <w:color w:val="365F91"/>
          <w:sz w:val="24"/>
          <w:lang/>
        </w:rPr>
        <w:t>Камеры клапан</w:t>
      </w:r>
      <w:r w:rsidR="009B2D6D">
        <w:rPr>
          <w:color w:val="365F91"/>
          <w:sz w:val="24"/>
          <w:lang/>
        </w:rPr>
        <w:t>ов</w:t>
      </w:r>
    </w:p>
    <w:p w:rsidR="004E73FC" w:rsidRDefault="00451CFB">
      <w:pPr>
        <w:pStyle w:val="a5"/>
        <w:numPr>
          <w:ilvl w:val="1"/>
          <w:numId w:val="1"/>
        </w:numPr>
        <w:tabs>
          <w:tab w:val="left" w:pos="1112"/>
        </w:tabs>
        <w:spacing w:line="293" w:lineRule="exact"/>
        <w:rPr>
          <w:sz w:val="24"/>
        </w:rPr>
      </w:pPr>
      <w:r>
        <w:rPr>
          <w:color w:val="365F91"/>
          <w:sz w:val="24"/>
          <w:lang/>
        </w:rPr>
        <w:lastRenderedPageBreak/>
        <w:t>Системы</w:t>
      </w:r>
      <w:r>
        <w:rPr>
          <w:lang/>
        </w:rPr>
        <w:t xml:space="preserve"> </w:t>
      </w:r>
      <w:r w:rsidRPr="009B2D6D">
        <w:rPr>
          <w:color w:val="365F91"/>
          <w:sz w:val="24"/>
          <w:lang/>
        </w:rPr>
        <w:t>аварийного выключения</w:t>
      </w:r>
    </w:p>
    <w:p w:rsidR="004E73FC" w:rsidRPr="00417245" w:rsidRDefault="009B2D6D">
      <w:pPr>
        <w:pStyle w:val="a5"/>
        <w:numPr>
          <w:ilvl w:val="1"/>
          <w:numId w:val="1"/>
        </w:numPr>
        <w:tabs>
          <w:tab w:val="left" w:pos="1112"/>
        </w:tabs>
        <w:spacing w:before="3" w:line="232" w:lineRule="auto"/>
        <w:ind w:right="112"/>
        <w:rPr>
          <w:sz w:val="24"/>
          <w:lang w:val="ru-RU"/>
        </w:rPr>
      </w:pPr>
      <w:r>
        <w:rPr>
          <w:color w:val="365F91"/>
          <w:sz w:val="24"/>
          <w:lang/>
        </w:rPr>
        <w:t>Катодная з</w:t>
      </w:r>
      <w:r w:rsidR="00451CFB">
        <w:rPr>
          <w:color w:val="365F91"/>
          <w:sz w:val="24"/>
          <w:lang/>
        </w:rPr>
        <w:t>ащита (CP).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Примечание:</w:t>
      </w:r>
      <w:r w:rsidR="00451CFB" w:rsidRPr="009B2D6D">
        <w:rPr>
          <w:color w:val="365F91"/>
          <w:sz w:val="24"/>
          <w:lang/>
        </w:rPr>
        <w:t xml:space="preserve"> </w:t>
      </w:r>
      <w:proofErr w:type="gramStart"/>
      <w:r w:rsidR="00451CFB">
        <w:rPr>
          <w:color w:val="365F91"/>
          <w:sz w:val="24"/>
          <w:lang/>
        </w:rPr>
        <w:t>Если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ежегодная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проверка</w:t>
      </w:r>
      <w:r w:rsidR="00451CFB" w:rsidRPr="009B2D6D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катодной защиты</w:t>
      </w:r>
      <w:r w:rsidR="00451CFB" w:rsidRPr="009B2D6D">
        <w:rPr>
          <w:color w:val="365F91"/>
          <w:sz w:val="24"/>
          <w:lang/>
        </w:rPr>
        <w:t xml:space="preserve"> должна</w:t>
      </w:r>
      <w:r w:rsidR="00451CFB">
        <w:rPr>
          <w:color w:val="365F91"/>
          <w:sz w:val="24"/>
          <w:lang/>
        </w:rPr>
        <w:t xml:space="preserve"> </w:t>
      </w:r>
      <w:r>
        <w:rPr>
          <w:color w:val="365F91"/>
          <w:sz w:val="24"/>
          <w:lang/>
        </w:rPr>
        <w:t>проводиться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в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ближайшие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3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 xml:space="preserve">месяца, </w:t>
      </w:r>
      <w:r w:rsidR="00C33A42">
        <w:rPr>
          <w:color w:val="365F91"/>
          <w:sz w:val="24"/>
          <w:lang/>
        </w:rPr>
        <w:t>ее</w:t>
      </w:r>
      <w:r w:rsidR="00451CFB">
        <w:rPr>
          <w:color w:val="365F91"/>
          <w:sz w:val="24"/>
          <w:lang/>
        </w:rPr>
        <w:t>, возможно, придется отложить в зависимости от наличия квалифицированного</w:t>
      </w:r>
      <w:r w:rsidR="00451CFB" w:rsidRPr="009B2D6D">
        <w:rPr>
          <w:color w:val="365F91"/>
          <w:sz w:val="24"/>
          <w:lang/>
        </w:rPr>
        <w:t xml:space="preserve"> </w:t>
      </w:r>
      <w:r w:rsidR="00451CFB">
        <w:rPr>
          <w:color w:val="365F91"/>
          <w:sz w:val="24"/>
          <w:lang/>
        </w:rPr>
        <w:t>специалиста</w:t>
      </w:r>
      <w:proofErr w:type="gramEnd"/>
    </w:p>
    <w:p w:rsidR="004E73FC" w:rsidRPr="009B2D6D" w:rsidRDefault="00451CFB">
      <w:pPr>
        <w:pStyle w:val="a5"/>
        <w:numPr>
          <w:ilvl w:val="1"/>
          <w:numId w:val="1"/>
        </w:numPr>
        <w:tabs>
          <w:tab w:val="left" w:pos="1112"/>
        </w:tabs>
        <w:spacing w:before="3"/>
        <w:rPr>
          <w:sz w:val="24"/>
          <w:lang w:val="ru-RU"/>
        </w:rPr>
      </w:pPr>
      <w:r>
        <w:rPr>
          <w:color w:val="365F91"/>
          <w:sz w:val="24"/>
          <w:lang/>
        </w:rPr>
        <w:t xml:space="preserve">Проверка </w:t>
      </w:r>
      <w:r w:rsidR="009B2D6D">
        <w:rPr>
          <w:color w:val="365F91"/>
          <w:sz w:val="24"/>
          <w:lang/>
        </w:rPr>
        <w:t>герметичности и гидравлические испытания</w:t>
      </w:r>
      <w:r>
        <w:rPr>
          <w:color w:val="365F91"/>
          <w:sz w:val="24"/>
          <w:lang/>
        </w:rPr>
        <w:t xml:space="preserve"> гидрант</w:t>
      </w:r>
      <w:r w:rsidR="009B2D6D">
        <w:rPr>
          <w:color w:val="365F91"/>
          <w:sz w:val="24"/>
          <w:lang/>
        </w:rPr>
        <w:t>ной системы</w:t>
      </w:r>
    </w:p>
    <w:p w:rsidR="004E73FC" w:rsidRPr="00C33A42" w:rsidRDefault="00451CFB">
      <w:pPr>
        <w:pStyle w:val="1"/>
        <w:spacing w:before="187"/>
        <w:jc w:val="left"/>
        <w:rPr>
          <w:lang w:val="ru-RU"/>
        </w:rPr>
      </w:pPr>
      <w:r>
        <w:rPr>
          <w:color w:val="365F91"/>
          <w:lang/>
        </w:rPr>
        <w:t>Повторн</w:t>
      </w:r>
      <w:r w:rsidR="00467F1A">
        <w:rPr>
          <w:color w:val="365F91"/>
          <w:lang/>
        </w:rPr>
        <w:t>ый</w:t>
      </w:r>
      <w:r w:rsidR="00467F1A">
        <w:rPr>
          <w:color w:val="365F91"/>
          <w:lang/>
        </w:rPr>
        <w:tab/>
      </w:r>
      <w:r>
        <w:rPr>
          <w:color w:val="365F91"/>
          <w:lang/>
        </w:rPr>
        <w:t xml:space="preserve"> ввод в эксплуатацию</w:t>
      </w:r>
    </w:p>
    <w:p w:rsidR="004E73FC" w:rsidRPr="009806B0" w:rsidRDefault="00451CFB">
      <w:pPr>
        <w:pStyle w:val="a3"/>
        <w:ind w:left="208" w:right="114"/>
        <w:rPr>
          <w:spacing w:val="-2"/>
          <w:lang w:val="ru-RU"/>
        </w:rPr>
      </w:pPr>
      <w:r w:rsidRPr="009806B0">
        <w:rPr>
          <w:color w:val="365F91"/>
          <w:spacing w:val="-2"/>
          <w:lang/>
        </w:rPr>
        <w:t xml:space="preserve">План повторного ввода в эксплуатацию должен быть </w:t>
      </w:r>
      <w:r w:rsidR="00C33A42" w:rsidRPr="009806B0">
        <w:rPr>
          <w:color w:val="365F91"/>
          <w:spacing w:val="-2"/>
          <w:lang/>
        </w:rPr>
        <w:t xml:space="preserve">разработан </w:t>
      </w:r>
      <w:r w:rsidRPr="009806B0">
        <w:rPr>
          <w:color w:val="365F91"/>
          <w:spacing w:val="-2"/>
          <w:lang/>
        </w:rPr>
        <w:t xml:space="preserve">для </w:t>
      </w:r>
      <w:r w:rsidR="00C33A42" w:rsidRPr="009806B0">
        <w:rPr>
          <w:color w:val="365F91"/>
          <w:spacing w:val="-2"/>
          <w:lang/>
        </w:rPr>
        <w:t>участков</w:t>
      </w:r>
      <w:r w:rsidRPr="009806B0">
        <w:rPr>
          <w:color w:val="365F91"/>
          <w:spacing w:val="-2"/>
          <w:lang/>
        </w:rPr>
        <w:t xml:space="preserve"> гидрант</w:t>
      </w:r>
      <w:r w:rsidR="00C33A42" w:rsidRPr="009806B0">
        <w:rPr>
          <w:color w:val="365F91"/>
          <w:spacing w:val="-2"/>
          <w:lang/>
        </w:rPr>
        <w:t>ной системы</w:t>
      </w:r>
      <w:r w:rsidRPr="009806B0">
        <w:rPr>
          <w:color w:val="365F91"/>
          <w:spacing w:val="-2"/>
          <w:lang/>
        </w:rPr>
        <w:t xml:space="preserve">, которые были закрыты. </w:t>
      </w:r>
      <w:r w:rsidR="00C33A42" w:rsidRPr="009806B0">
        <w:rPr>
          <w:color w:val="365F91"/>
          <w:spacing w:val="-2"/>
          <w:lang/>
        </w:rPr>
        <w:t>С</w:t>
      </w:r>
      <w:r w:rsidRPr="009806B0">
        <w:rPr>
          <w:color w:val="365F91"/>
          <w:spacing w:val="-2"/>
          <w:lang/>
        </w:rPr>
        <w:t xml:space="preserve">тепень </w:t>
      </w:r>
      <w:r w:rsidR="00C33A42" w:rsidRPr="009806B0">
        <w:rPr>
          <w:color w:val="365F91"/>
          <w:spacing w:val="-2"/>
          <w:lang/>
        </w:rPr>
        <w:t xml:space="preserve">повторного ввода в эксплуатацию </w:t>
      </w:r>
      <w:r w:rsidRPr="009806B0">
        <w:rPr>
          <w:color w:val="365F91"/>
          <w:spacing w:val="-2"/>
          <w:lang/>
        </w:rPr>
        <w:t>гидрант</w:t>
      </w:r>
      <w:r w:rsidR="00C33A42" w:rsidRPr="009806B0">
        <w:rPr>
          <w:color w:val="365F91"/>
          <w:spacing w:val="-2"/>
          <w:lang/>
        </w:rPr>
        <w:t>но</w:t>
      </w:r>
      <w:r w:rsidR="005B2E98">
        <w:rPr>
          <w:color w:val="365F91"/>
          <w:spacing w:val="-2"/>
          <w:lang/>
        </w:rPr>
        <w:t>й системы</w:t>
      </w:r>
      <w:r w:rsidRPr="009806B0">
        <w:rPr>
          <w:color w:val="365F91"/>
          <w:spacing w:val="-2"/>
          <w:lang/>
        </w:rPr>
        <w:t xml:space="preserve"> будет зависеть от продолжительности </w:t>
      </w:r>
      <w:r w:rsidR="00C33A42" w:rsidRPr="009806B0">
        <w:rPr>
          <w:color w:val="365F91"/>
          <w:spacing w:val="-2"/>
          <w:lang/>
        </w:rPr>
        <w:t xml:space="preserve">простоя </w:t>
      </w:r>
      <w:r w:rsidRPr="009806B0">
        <w:rPr>
          <w:color w:val="365F91"/>
          <w:spacing w:val="-2"/>
          <w:lang/>
        </w:rPr>
        <w:t xml:space="preserve">и того, </w:t>
      </w:r>
      <w:r w:rsidR="00C33A42" w:rsidRPr="009806B0">
        <w:rPr>
          <w:color w:val="365F91"/>
          <w:spacing w:val="-2"/>
          <w:lang/>
        </w:rPr>
        <w:t>какое</w:t>
      </w:r>
      <w:r w:rsidRPr="009806B0">
        <w:rPr>
          <w:color w:val="365F91"/>
          <w:spacing w:val="-2"/>
          <w:lang/>
        </w:rPr>
        <w:t xml:space="preserve"> техническое обслуживание прово</w:t>
      </w:r>
      <w:r w:rsidR="00C33A42" w:rsidRPr="009806B0">
        <w:rPr>
          <w:color w:val="365F91"/>
          <w:spacing w:val="-2"/>
          <w:lang/>
        </w:rPr>
        <w:t>дилось</w:t>
      </w:r>
      <w:r w:rsidRPr="009806B0">
        <w:rPr>
          <w:color w:val="365F91"/>
          <w:spacing w:val="-2"/>
          <w:lang/>
        </w:rPr>
        <w:t xml:space="preserve"> во время</w:t>
      </w:r>
      <w:r w:rsidR="00C33A42" w:rsidRPr="009806B0">
        <w:rPr>
          <w:color w:val="365F91"/>
          <w:spacing w:val="-2"/>
          <w:lang/>
        </w:rPr>
        <w:t xml:space="preserve"> простоя</w:t>
      </w:r>
      <w:r w:rsidRPr="009806B0">
        <w:rPr>
          <w:color w:val="365F91"/>
          <w:spacing w:val="-2"/>
          <w:lang/>
        </w:rPr>
        <w:t xml:space="preserve">. Если </w:t>
      </w:r>
      <w:proofErr w:type="spellStart"/>
      <w:r w:rsidRPr="009806B0">
        <w:rPr>
          <w:color w:val="365F91"/>
          <w:spacing w:val="-2"/>
          <w:lang/>
        </w:rPr>
        <w:t>гидрантн</w:t>
      </w:r>
      <w:r w:rsidR="00C33A42" w:rsidRPr="009806B0">
        <w:rPr>
          <w:color w:val="365F91"/>
          <w:spacing w:val="-2"/>
          <w:lang/>
        </w:rPr>
        <w:t>ый</w:t>
      </w:r>
      <w:proofErr w:type="spellEnd"/>
      <w:r w:rsidR="00C33A42" w:rsidRPr="009806B0">
        <w:rPr>
          <w:color w:val="365F91"/>
          <w:spacing w:val="-2"/>
          <w:lang/>
        </w:rPr>
        <w:t xml:space="preserve"> колодец</w:t>
      </w:r>
      <w:r w:rsidRPr="009806B0">
        <w:rPr>
          <w:color w:val="365F91"/>
          <w:spacing w:val="-2"/>
          <w:lang/>
        </w:rPr>
        <w:t xml:space="preserve"> </w:t>
      </w:r>
      <w:r w:rsidR="00C33A42" w:rsidRPr="009806B0">
        <w:rPr>
          <w:color w:val="365F91"/>
          <w:spacing w:val="-2"/>
          <w:lang/>
        </w:rPr>
        <w:t xml:space="preserve">не работал </w:t>
      </w:r>
      <w:r w:rsidRPr="009806B0">
        <w:rPr>
          <w:color w:val="365F91"/>
          <w:spacing w:val="-2"/>
          <w:lang/>
        </w:rPr>
        <w:t xml:space="preserve">более трех месяцев, независимо от конфигурации, </w:t>
      </w:r>
      <w:r w:rsidR="00C33A42" w:rsidRPr="009806B0">
        <w:rPr>
          <w:color w:val="365F91"/>
          <w:spacing w:val="-2"/>
          <w:lang/>
        </w:rPr>
        <w:t xml:space="preserve">перед использованием необходимо выполнить </w:t>
      </w:r>
      <w:r w:rsidRPr="009806B0">
        <w:rPr>
          <w:color w:val="365F91"/>
          <w:spacing w:val="-2"/>
          <w:lang/>
        </w:rPr>
        <w:t>промывк</w:t>
      </w:r>
      <w:r w:rsidR="00C33A42" w:rsidRPr="009806B0">
        <w:rPr>
          <w:color w:val="365F91"/>
          <w:spacing w:val="-2"/>
          <w:lang/>
        </w:rPr>
        <w:t>у</w:t>
      </w:r>
      <w:r w:rsidRPr="009806B0">
        <w:rPr>
          <w:color w:val="365F91"/>
          <w:spacing w:val="-2"/>
          <w:lang/>
        </w:rPr>
        <w:t>.</w:t>
      </w:r>
    </w:p>
    <w:p w:rsidR="004E73FC" w:rsidRPr="00417245" w:rsidRDefault="00451CFB">
      <w:pPr>
        <w:pStyle w:val="a3"/>
        <w:spacing w:before="2"/>
        <w:ind w:left="208"/>
        <w:rPr>
          <w:lang w:val="ru-RU"/>
        </w:rPr>
      </w:pPr>
      <w:r>
        <w:rPr>
          <w:color w:val="365F91"/>
          <w:lang/>
        </w:rPr>
        <w:t xml:space="preserve">Руководящие указания по вводу в эксплуатацию EI 1560 должны быть пересмотрены, с тем чтобы выяснить, </w:t>
      </w:r>
      <w:r w:rsidR="00492FDF">
        <w:rPr>
          <w:color w:val="365F91"/>
          <w:lang/>
        </w:rPr>
        <w:t xml:space="preserve">какие из них </w:t>
      </w:r>
      <w:r>
        <w:rPr>
          <w:color w:val="365F91"/>
          <w:lang/>
        </w:rPr>
        <w:t>явля</w:t>
      </w:r>
      <w:r w:rsidR="00492FDF">
        <w:rPr>
          <w:color w:val="365F91"/>
          <w:lang/>
        </w:rPr>
        <w:t>ю</w:t>
      </w:r>
      <w:r>
        <w:rPr>
          <w:color w:val="365F91"/>
          <w:lang/>
        </w:rPr>
        <w:t>тся целесообразным</w:t>
      </w:r>
      <w:r w:rsidR="00492FDF">
        <w:rPr>
          <w:color w:val="365F91"/>
          <w:lang/>
        </w:rPr>
        <w:t>и</w:t>
      </w:r>
      <w:r>
        <w:rPr>
          <w:color w:val="365F91"/>
          <w:lang/>
        </w:rPr>
        <w:t>.</w:t>
      </w:r>
    </w:p>
    <w:p w:rsidR="004E73FC" w:rsidRPr="00417245" w:rsidRDefault="00C33A42">
      <w:pPr>
        <w:pStyle w:val="1"/>
        <w:spacing w:before="194"/>
        <w:rPr>
          <w:lang w:val="ru-RU"/>
        </w:rPr>
      </w:pPr>
      <w:r>
        <w:rPr>
          <w:color w:val="365F91"/>
          <w:lang/>
        </w:rPr>
        <w:t>Осмотры</w:t>
      </w:r>
      <w:r w:rsidR="00451CFB">
        <w:rPr>
          <w:color w:val="365F91"/>
          <w:lang/>
        </w:rPr>
        <w:t xml:space="preserve"> и техническое обслуживание, про</w:t>
      </w:r>
      <w:r>
        <w:rPr>
          <w:color w:val="365F91"/>
          <w:lang/>
        </w:rPr>
        <w:t xml:space="preserve">изводимые </w:t>
      </w:r>
      <w:r w:rsidR="00451CFB">
        <w:rPr>
          <w:color w:val="365F91"/>
          <w:lang/>
        </w:rPr>
        <w:t>третьими лицами</w:t>
      </w:r>
    </w:p>
    <w:p w:rsidR="004E73FC" w:rsidRPr="00417245" w:rsidRDefault="00492FDF">
      <w:pPr>
        <w:pStyle w:val="a3"/>
        <w:ind w:left="208"/>
        <w:jc w:val="left"/>
        <w:rPr>
          <w:lang w:val="ru-RU"/>
        </w:rPr>
      </w:pPr>
      <w:r>
        <w:rPr>
          <w:color w:val="365F91"/>
          <w:lang/>
        </w:rPr>
        <w:t>При проведении л</w:t>
      </w:r>
      <w:r w:rsidR="00451CFB">
        <w:rPr>
          <w:color w:val="365F91"/>
          <w:lang/>
        </w:rPr>
        <w:t>юбы</w:t>
      </w:r>
      <w:r>
        <w:rPr>
          <w:color w:val="365F91"/>
          <w:lang/>
        </w:rPr>
        <w:t>х</w:t>
      </w:r>
      <w:r w:rsidR="00451CFB">
        <w:rPr>
          <w:color w:val="365F91"/>
          <w:lang/>
        </w:rPr>
        <w:t xml:space="preserve"> </w:t>
      </w:r>
      <w:r w:rsidR="00C33A42">
        <w:rPr>
          <w:color w:val="365F91"/>
          <w:lang/>
        </w:rPr>
        <w:t>осмотр</w:t>
      </w:r>
      <w:r>
        <w:rPr>
          <w:color w:val="365F91"/>
          <w:lang/>
        </w:rPr>
        <w:t>ов</w:t>
      </w:r>
      <w:r w:rsidR="00451CFB">
        <w:rPr>
          <w:color w:val="365F91"/>
          <w:lang/>
        </w:rPr>
        <w:t xml:space="preserve"> или ремонтны</w:t>
      </w:r>
      <w:r>
        <w:rPr>
          <w:color w:val="365F91"/>
          <w:lang/>
        </w:rPr>
        <w:t>х</w:t>
      </w:r>
      <w:r w:rsidR="00451CFB">
        <w:rPr>
          <w:color w:val="365F91"/>
          <w:lang/>
        </w:rPr>
        <w:t xml:space="preserve"> работ, </w:t>
      </w:r>
      <w:r w:rsidR="00C33A42">
        <w:rPr>
          <w:color w:val="365F91"/>
          <w:lang/>
        </w:rPr>
        <w:t>производимы</w:t>
      </w:r>
      <w:r>
        <w:rPr>
          <w:color w:val="365F91"/>
          <w:lang/>
        </w:rPr>
        <w:t>х</w:t>
      </w:r>
      <w:r w:rsidR="00451CFB">
        <w:rPr>
          <w:color w:val="365F91"/>
          <w:lang/>
        </w:rPr>
        <w:t xml:space="preserve"> третьими сторонами в течение этого периода, </w:t>
      </w:r>
      <w:r>
        <w:rPr>
          <w:color w:val="365F91"/>
          <w:lang/>
        </w:rPr>
        <w:t xml:space="preserve">необходимо учитывать </w:t>
      </w:r>
      <w:r w:rsidR="00451CFB">
        <w:rPr>
          <w:color w:val="365F91"/>
          <w:lang/>
        </w:rPr>
        <w:t xml:space="preserve">данные </w:t>
      </w:r>
      <w:r w:rsidR="00467F1A">
        <w:rPr>
          <w:color w:val="365F91"/>
          <w:lang/>
        </w:rPr>
        <w:t>рекомендации</w:t>
      </w:r>
      <w:r w:rsidR="00451CFB">
        <w:rPr>
          <w:color w:val="365F91"/>
          <w:lang/>
        </w:rPr>
        <w:t>, предусмотренные в настоящем бюллетене.</w:t>
      </w:r>
    </w:p>
    <w:p w:rsidR="004E73FC" w:rsidRDefault="0008569B">
      <w:pPr>
        <w:pStyle w:val="1"/>
        <w:rPr>
          <w:color w:val="365F91"/>
          <w:lang/>
        </w:rPr>
      </w:pPr>
      <w:r w:rsidRPr="0008569B">
        <w:rPr>
          <w:color w:val="365F91"/>
          <w:lang/>
        </w:rPr>
        <w:t>Действия по введению в действие настоящего бюллетеня (см. таблицу 1 для информации по обозначениям видов действий)</w:t>
      </w:r>
    </w:p>
    <w:tbl>
      <w:tblPr>
        <w:tblStyle w:val="TableNormal1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6"/>
        <w:gridCol w:w="1426"/>
        <w:gridCol w:w="2546"/>
      </w:tblGrid>
      <w:tr w:rsidR="0008569B" w:rsidTr="00E76AB1">
        <w:trPr>
          <w:trHeight w:val="388"/>
        </w:trPr>
        <w:tc>
          <w:tcPr>
            <w:tcW w:w="5646" w:type="dxa"/>
          </w:tcPr>
          <w:p w:rsidR="0008569B" w:rsidRDefault="0008569B" w:rsidP="00E76AB1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color w:val="365F91"/>
                <w:lang/>
              </w:rPr>
              <w:t>Описание действий</w:t>
            </w:r>
          </w:p>
        </w:tc>
        <w:tc>
          <w:tcPr>
            <w:tcW w:w="1426" w:type="dxa"/>
          </w:tcPr>
          <w:p w:rsidR="0008569B" w:rsidRDefault="0008569B" w:rsidP="00E76AB1">
            <w:pPr>
              <w:pStyle w:val="TableParagraph"/>
              <w:spacing w:before="0" w:line="268" w:lineRule="exact"/>
              <w:ind w:left="0"/>
              <w:jc w:val="center"/>
              <w:rPr>
                <w:b/>
              </w:rPr>
            </w:pPr>
            <w:r w:rsidRPr="0008569B">
              <w:rPr>
                <w:b/>
                <w:color w:val="365F91"/>
                <w:lang/>
              </w:rPr>
              <w:t>Вид действия</w:t>
            </w:r>
          </w:p>
        </w:tc>
        <w:tc>
          <w:tcPr>
            <w:tcW w:w="2546" w:type="dxa"/>
          </w:tcPr>
          <w:p w:rsidR="0008569B" w:rsidRDefault="0008569B" w:rsidP="00E76AB1">
            <w:pPr>
              <w:pStyle w:val="TableParagraph"/>
              <w:spacing w:before="0" w:line="268" w:lineRule="exact"/>
              <w:ind w:left="87" w:right="-15"/>
              <w:jc w:val="center"/>
              <w:rPr>
                <w:b/>
              </w:rPr>
            </w:pPr>
            <w:r w:rsidRPr="0008569B">
              <w:rPr>
                <w:b/>
                <w:color w:val="365F91"/>
                <w:lang/>
              </w:rPr>
              <w:t>Вступает в действие</w:t>
            </w:r>
          </w:p>
        </w:tc>
      </w:tr>
      <w:tr w:rsidR="0008569B" w:rsidTr="00E76AB1">
        <w:trPr>
          <w:trHeight w:val="878"/>
        </w:trPr>
        <w:tc>
          <w:tcPr>
            <w:tcW w:w="5646" w:type="dxa"/>
          </w:tcPr>
          <w:p w:rsidR="0008569B" w:rsidRPr="00417245" w:rsidRDefault="0008569B" w:rsidP="00E76AB1">
            <w:pPr>
              <w:pStyle w:val="TableParagraph"/>
              <w:spacing w:before="0" w:line="240" w:lineRule="auto"/>
              <w:ind w:right="138"/>
              <w:rPr>
                <w:sz w:val="24"/>
                <w:lang w:val="ru-RU"/>
              </w:rPr>
            </w:pPr>
            <w:r>
              <w:rPr>
                <w:color w:val="365F91"/>
                <w:sz w:val="24"/>
                <w:lang w:val="ru-RU"/>
              </w:rPr>
              <w:t>Х</w:t>
            </w:r>
            <w:proofErr w:type="spellStart"/>
            <w:r w:rsidRPr="0008569B">
              <w:rPr>
                <w:color w:val="365F91"/>
                <w:sz w:val="24"/>
                <w:lang/>
              </w:rPr>
              <w:t>озяйствующи</w:t>
            </w:r>
            <w:r>
              <w:rPr>
                <w:color w:val="365F91"/>
                <w:sz w:val="24"/>
                <w:lang/>
              </w:rPr>
              <w:t>е</w:t>
            </w:r>
            <w:proofErr w:type="spellEnd"/>
            <w:r w:rsidRPr="0008569B">
              <w:rPr>
                <w:color w:val="365F91"/>
                <w:sz w:val="24"/>
                <w:lang/>
              </w:rPr>
              <w:t xml:space="preserve"> субъект</w:t>
            </w:r>
            <w:r>
              <w:rPr>
                <w:color w:val="365F91"/>
                <w:sz w:val="24"/>
                <w:lang/>
              </w:rPr>
              <w:t>ы, работающие в соответствии со стандартами JIG, могут соблюдать рекомендации, данные в настоящем бюллетене, в рамках своих собственных планов реагирования на пандемию</w:t>
            </w:r>
          </w:p>
        </w:tc>
        <w:tc>
          <w:tcPr>
            <w:tcW w:w="1426" w:type="dxa"/>
          </w:tcPr>
          <w:p w:rsidR="0008569B" w:rsidRPr="00417245" w:rsidRDefault="0008569B" w:rsidP="00E76AB1">
            <w:pPr>
              <w:pStyle w:val="TableParagraph"/>
              <w:spacing w:before="10" w:line="240" w:lineRule="auto"/>
              <w:ind w:left="0"/>
              <w:rPr>
                <w:b/>
                <w:sz w:val="24"/>
                <w:lang w:val="ru-RU"/>
              </w:rPr>
            </w:pPr>
          </w:p>
          <w:p w:rsidR="0008569B" w:rsidRDefault="0008569B" w:rsidP="00E76AB1">
            <w:pPr>
              <w:pStyle w:val="TableParagraph"/>
              <w:spacing w:line="240" w:lineRule="auto"/>
              <w:ind w:left="193" w:right="95"/>
              <w:jc w:val="center"/>
            </w:pPr>
            <w:r>
              <w:rPr>
                <w:color w:val="365F91"/>
                <w:lang/>
              </w:rPr>
              <w:t>RP</w:t>
            </w:r>
          </w:p>
        </w:tc>
        <w:tc>
          <w:tcPr>
            <w:tcW w:w="2546" w:type="dxa"/>
          </w:tcPr>
          <w:p w:rsidR="0008569B" w:rsidRDefault="0008569B" w:rsidP="00E76AB1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08569B" w:rsidRDefault="0008569B" w:rsidP="00E76AB1">
            <w:pPr>
              <w:pStyle w:val="TableParagraph"/>
              <w:spacing w:line="240" w:lineRule="auto"/>
              <w:ind w:left="572" w:right="479"/>
              <w:jc w:val="center"/>
            </w:pPr>
            <w:r>
              <w:rPr>
                <w:color w:val="365F91"/>
                <w:lang/>
              </w:rPr>
              <w:t>30 июня 2020 г.</w:t>
            </w:r>
          </w:p>
        </w:tc>
      </w:tr>
    </w:tbl>
    <w:p w:rsidR="0008569B" w:rsidRPr="0008569B" w:rsidRDefault="0008569B">
      <w:pPr>
        <w:pStyle w:val="1"/>
        <w:rPr>
          <w:color w:val="365F91"/>
          <w:lang w:val="ru-RU"/>
        </w:rPr>
      </w:pPr>
    </w:p>
    <w:p w:rsidR="0008569B" w:rsidRPr="00417245" w:rsidRDefault="0008569B">
      <w:pPr>
        <w:pStyle w:val="1"/>
        <w:rPr>
          <w:lang w:val="ru-RU"/>
        </w:rPr>
      </w:pPr>
    </w:p>
    <w:p w:rsidR="004E73FC" w:rsidRDefault="004E73FC">
      <w:pPr>
        <w:jc w:val="center"/>
        <w:sectPr w:rsidR="004E73FC" w:rsidSect="006F0DB8">
          <w:headerReference w:type="default" r:id="rId7"/>
          <w:footerReference w:type="default" r:id="rId8"/>
          <w:pgSz w:w="12240" w:h="15840"/>
          <w:pgMar w:top="1418" w:right="1134" w:bottom="851" w:left="1134" w:header="482" w:footer="720" w:gutter="0"/>
          <w:cols w:space="720"/>
        </w:sectPr>
      </w:pPr>
    </w:p>
    <w:p w:rsidR="004E73FC" w:rsidRDefault="00BB3C35" w:rsidP="009806B0">
      <w:pPr>
        <w:spacing w:before="56" w:after="120"/>
        <w:ind w:left="210"/>
        <w:jc w:val="both"/>
        <w:rPr>
          <w:b/>
        </w:rPr>
      </w:pPr>
      <w:r w:rsidRPr="00BB3C35">
        <w:rPr>
          <w:b/>
          <w:color w:val="365F91"/>
          <w:lang/>
        </w:rPr>
        <w:lastRenderedPageBreak/>
        <w:t>Таблица 1 - Обозначения видов действий</w:t>
      </w:r>
    </w:p>
    <w:tbl>
      <w:tblPr>
        <w:tblStyle w:val="TableNormal10"/>
        <w:tblW w:w="0" w:type="auto"/>
        <w:tblInd w:w="290" w:type="dxa"/>
        <w:tblLayout w:type="fixed"/>
        <w:tblLook w:val="01E0"/>
      </w:tblPr>
      <w:tblGrid>
        <w:gridCol w:w="1802"/>
        <w:gridCol w:w="7695"/>
      </w:tblGrid>
      <w:tr w:rsidR="00BB3C35" w:rsidRPr="00873744" w:rsidTr="00BB3C35">
        <w:trPr>
          <w:trHeight w:hRule="exact" w:val="37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B3C35" w:rsidRPr="00BB3C35" w:rsidRDefault="00BB3C35" w:rsidP="00BB3C35">
            <w:pPr>
              <w:ind w:left="140"/>
              <w:rPr>
                <w:sz w:val="20"/>
                <w:szCs w:val="20"/>
                <w:lang w:val="ru-RU"/>
              </w:rPr>
            </w:pPr>
            <w:r w:rsidRPr="00BB3C35">
              <w:rPr>
                <w:rFonts w:eastAsiaTheme="minorHAnsi" w:hAnsiTheme="minorHAnsi" w:cstheme="minorBidi"/>
                <w:b/>
                <w:color w:val="365F91"/>
                <w:spacing w:val="-1"/>
                <w:sz w:val="20"/>
                <w:lang w:val="ru-RU"/>
              </w:rPr>
              <w:t>Виды действий</w:t>
            </w:r>
          </w:p>
        </w:tc>
        <w:tc>
          <w:tcPr>
            <w:tcW w:w="7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BB3C35" w:rsidRPr="00BB3C35" w:rsidRDefault="00BB3C35" w:rsidP="00BB3C35">
            <w:pPr>
              <w:spacing w:line="242" w:lineRule="exact"/>
              <w:ind w:left="210"/>
              <w:rPr>
                <w:sz w:val="20"/>
                <w:szCs w:val="20"/>
                <w:lang w:val="ru-RU"/>
              </w:rPr>
            </w:pPr>
            <w:r w:rsidRPr="00BB3C35">
              <w:rPr>
                <w:rFonts w:eastAsiaTheme="minorHAnsi" w:hAnsiTheme="minorHAnsi" w:cstheme="minorBidi"/>
                <w:b/>
                <w:color w:val="365F91"/>
                <w:sz w:val="20"/>
                <w:lang w:val="ru-RU"/>
              </w:rPr>
              <w:t xml:space="preserve">Определение видов действий по введению настоящего бюллетеня </w:t>
            </w:r>
            <w:r w:rsidRPr="00BB3C35">
              <w:rPr>
                <w:rFonts w:eastAsiaTheme="minorHAnsi" w:hAnsiTheme="minorHAnsi" w:cstheme="minorBidi"/>
                <w:b/>
                <w:color w:val="365F91"/>
                <w:sz w:val="20"/>
              </w:rPr>
              <w:t>JIG</w:t>
            </w:r>
          </w:p>
        </w:tc>
      </w:tr>
      <w:tr w:rsidR="00BB3C35" w:rsidRPr="00873744" w:rsidTr="00BB3C35">
        <w:trPr>
          <w:trHeight w:hRule="exact" w:val="1060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ind w:right="214"/>
              <w:jc w:val="center"/>
              <w:rPr>
                <w:sz w:val="20"/>
                <w:szCs w:val="20"/>
              </w:rPr>
            </w:pPr>
            <w:r w:rsidRPr="00BB3C35">
              <w:rPr>
                <w:rFonts w:eastAsiaTheme="minorHAnsi" w:hAnsiTheme="minorHAnsi" w:cstheme="minorBidi"/>
                <w:b/>
                <w:color w:val="365F91"/>
                <w:spacing w:val="-2"/>
                <w:sz w:val="20"/>
              </w:rPr>
              <w:t>JS</w:t>
            </w:r>
          </w:p>
        </w:tc>
        <w:tc>
          <w:tcPr>
            <w:tcW w:w="7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ind w:left="102" w:right="315"/>
              <w:rPr>
                <w:sz w:val="20"/>
                <w:szCs w:val="20"/>
                <w:lang w:val="ru-RU"/>
              </w:rPr>
            </w:pP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Внесение изменения в стандарт </w:t>
            </w:r>
            <w:r w:rsidRPr="00BB3C35">
              <w:rPr>
                <w:color w:val="365F91"/>
                <w:spacing w:val="-1"/>
                <w:sz w:val="20"/>
                <w:szCs w:val="20"/>
              </w:rPr>
              <w:t>JIG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– должно быть принято совместным предпр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и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ятием и/или эксплуатирующей организацией, чтобы продолжать выполнять треб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о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вания стандарта (</w:t>
            </w:r>
            <w:proofErr w:type="spellStart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ов</w:t>
            </w:r>
            <w:proofErr w:type="spellEnd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) </w:t>
            </w:r>
            <w:r w:rsidRPr="00BB3C35">
              <w:rPr>
                <w:color w:val="365F91"/>
                <w:spacing w:val="-1"/>
                <w:sz w:val="20"/>
                <w:szCs w:val="20"/>
              </w:rPr>
              <w:t>JIG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(</w:t>
            </w:r>
            <w:r w:rsidRPr="00BB3C35">
              <w:rPr>
                <w:color w:val="365F91"/>
                <w:spacing w:val="-1"/>
                <w:sz w:val="20"/>
                <w:szCs w:val="20"/>
              </w:rPr>
              <w:t>JIG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1, 2, 4, </w:t>
            </w:r>
            <w:proofErr w:type="spellStart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EI</w:t>
            </w:r>
            <w:proofErr w:type="spellEnd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/</w:t>
            </w:r>
            <w:proofErr w:type="spellStart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JIG</w:t>
            </w:r>
            <w:proofErr w:type="spellEnd"/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1530 и системы управления гигиеной труда, безопасностью и охраной окружающей среды </w:t>
            </w:r>
            <w:r w:rsidRPr="00BB3C35">
              <w:rPr>
                <w:color w:val="365F91"/>
                <w:spacing w:val="-1"/>
                <w:sz w:val="20"/>
                <w:szCs w:val="20"/>
              </w:rPr>
              <w:t>JIG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).</w:t>
            </w:r>
          </w:p>
        </w:tc>
      </w:tr>
      <w:tr w:rsidR="00BB3C35" w:rsidRPr="00873744" w:rsidTr="00BB3C35">
        <w:trPr>
          <w:trHeight w:hRule="exact" w:val="623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ind w:right="214"/>
              <w:jc w:val="center"/>
              <w:rPr>
                <w:rFonts w:eastAsiaTheme="minorHAnsi" w:hAnsiTheme="minorHAnsi" w:cstheme="minorBidi"/>
                <w:b/>
                <w:color w:val="365F91"/>
                <w:spacing w:val="-2"/>
                <w:sz w:val="20"/>
              </w:rPr>
            </w:pPr>
            <w:r>
              <w:rPr>
                <w:b/>
                <w:color w:val="365F91"/>
                <w:sz w:val="20"/>
              </w:rPr>
              <w:t>RA</w:t>
            </w:r>
          </w:p>
        </w:tc>
        <w:tc>
          <w:tcPr>
            <w:tcW w:w="7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492FDF">
            <w:pPr>
              <w:ind w:left="102" w:right="315"/>
              <w:rPr>
                <w:color w:val="365F91"/>
                <w:spacing w:val="-1"/>
                <w:sz w:val="20"/>
                <w:szCs w:val="20"/>
                <w:lang w:val="ru-RU"/>
              </w:rPr>
            </w:pP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Необходим</w:t>
            </w:r>
            <w:r>
              <w:rPr>
                <w:color w:val="365F91"/>
                <w:spacing w:val="-1"/>
                <w:sz w:val="20"/>
                <w:szCs w:val="20"/>
                <w:lang w:val="ru-RU" w:bidi="ar-SY"/>
              </w:rPr>
              <w:t>ое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действи</w:t>
            </w:r>
            <w:r>
              <w:rPr>
                <w:color w:val="365F91"/>
                <w:spacing w:val="-1"/>
                <w:sz w:val="20"/>
                <w:szCs w:val="20"/>
                <w:lang w:val="ru-RU"/>
              </w:rPr>
              <w:t>е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для </w:t>
            </w:r>
            <w:r w:rsidR="00492FDF">
              <w:rPr>
                <w:color w:val="365F91"/>
                <w:spacing w:val="-1"/>
                <w:sz w:val="20"/>
                <w:szCs w:val="20"/>
                <w:lang w:val="ru-RU"/>
              </w:rPr>
              <w:t>выполнения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</w:t>
            </w:r>
            <w:r w:rsidR="00492FDF">
              <w:rPr>
                <w:color w:val="365F91"/>
                <w:spacing w:val="-1"/>
                <w:sz w:val="20"/>
                <w:szCs w:val="20"/>
                <w:lang w:val="ru-RU" w:bidi="ar-SY"/>
              </w:rPr>
              <w:t>разовой верификации или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провер</w:t>
            </w:r>
            <w:r w:rsidR="00492FDF">
              <w:rPr>
                <w:color w:val="365F91"/>
                <w:spacing w:val="-1"/>
                <w:sz w:val="20"/>
                <w:szCs w:val="20"/>
                <w:lang w:val="ru-RU"/>
              </w:rPr>
              <w:t>ок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, изл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о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>женны</w:t>
            </w:r>
            <w:r>
              <w:rPr>
                <w:color w:val="365F91"/>
                <w:spacing w:val="-1"/>
                <w:sz w:val="20"/>
                <w:szCs w:val="20"/>
                <w:lang w:val="ru-RU"/>
              </w:rPr>
              <w:t>х</w:t>
            </w:r>
            <w:r w:rsidRPr="00BB3C35">
              <w:rPr>
                <w:color w:val="365F91"/>
                <w:spacing w:val="-1"/>
                <w:sz w:val="20"/>
                <w:szCs w:val="20"/>
                <w:lang w:val="ru-RU"/>
              </w:rPr>
              <w:t xml:space="preserve"> в таблице действий.</w:t>
            </w:r>
          </w:p>
        </w:tc>
      </w:tr>
      <w:tr w:rsidR="00BB3C35" w:rsidRPr="00873744" w:rsidTr="00BB3C35">
        <w:trPr>
          <w:trHeight w:hRule="exact" w:val="573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 w:rsidRPr="00BB3C35">
              <w:rPr>
                <w:rFonts w:eastAsiaTheme="minorHAnsi" w:hAnsiTheme="minorHAnsi" w:cstheme="minorBidi"/>
                <w:b/>
                <w:color w:val="365F91"/>
                <w:sz w:val="20"/>
              </w:rPr>
              <w:t>RP</w:t>
            </w:r>
          </w:p>
        </w:tc>
        <w:tc>
          <w:tcPr>
            <w:tcW w:w="7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spacing w:line="242" w:lineRule="exact"/>
              <w:ind w:left="102"/>
              <w:rPr>
                <w:sz w:val="20"/>
                <w:szCs w:val="20"/>
                <w:lang w:val="ru-RU"/>
              </w:rPr>
            </w:pP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Рекомендованные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JIG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 технологии работ, которые совместному предприятию следует принять в качестве своих собственных технологий работ (**).</w:t>
            </w:r>
          </w:p>
        </w:tc>
      </w:tr>
      <w:tr w:rsidR="00BB3C35" w:rsidRPr="00BB3C35" w:rsidTr="00BB3C35">
        <w:trPr>
          <w:trHeight w:hRule="exact" w:val="41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spacing w:line="242" w:lineRule="exact"/>
              <w:ind w:right="213"/>
              <w:jc w:val="center"/>
              <w:rPr>
                <w:sz w:val="20"/>
                <w:szCs w:val="20"/>
              </w:rPr>
            </w:pPr>
            <w:r w:rsidRPr="00BB3C35">
              <w:rPr>
                <w:rFonts w:eastAsiaTheme="minorHAnsi" w:hAnsiTheme="minorHAnsi" w:cstheme="minorBidi"/>
                <w:b/>
                <w:color w:val="365F91"/>
                <w:sz w:val="20"/>
              </w:rPr>
              <w:t>I</w:t>
            </w:r>
          </w:p>
        </w:tc>
        <w:tc>
          <w:tcPr>
            <w:tcW w:w="7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spacing w:line="242" w:lineRule="exact"/>
              <w:ind w:left="102"/>
              <w:rPr>
                <w:sz w:val="20"/>
                <w:szCs w:val="20"/>
              </w:rPr>
            </w:pPr>
            <w:proofErr w:type="spellStart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Издается</w:t>
            </w:r>
            <w:proofErr w:type="spellEnd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 xml:space="preserve"> </w:t>
            </w:r>
            <w:proofErr w:type="spellStart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только</w:t>
            </w:r>
            <w:proofErr w:type="spellEnd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 xml:space="preserve"> </w:t>
            </w:r>
            <w:proofErr w:type="spellStart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для</w:t>
            </w:r>
            <w:proofErr w:type="spellEnd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 xml:space="preserve"> </w:t>
            </w:r>
            <w:proofErr w:type="spellStart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сведения</w:t>
            </w:r>
            <w:proofErr w:type="spellEnd"/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.</w:t>
            </w:r>
          </w:p>
        </w:tc>
      </w:tr>
      <w:tr w:rsidR="00BB3C35" w:rsidRPr="00873744" w:rsidTr="00BB3C35">
        <w:trPr>
          <w:trHeight w:hRule="exact" w:val="1080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C35" w:rsidRPr="00BB3C35" w:rsidRDefault="00BB3C35" w:rsidP="00BB3C35">
            <w:pPr>
              <w:ind w:left="210" w:right="314"/>
              <w:jc w:val="both"/>
              <w:rPr>
                <w:sz w:val="20"/>
                <w:szCs w:val="20"/>
                <w:lang w:val="ru-RU"/>
              </w:rPr>
            </w:pP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Примечание </w:t>
            </w:r>
            <w:r w:rsidRPr="00BB3C35">
              <w:rPr>
                <w:rFonts w:eastAsiaTheme="minorHAnsi" w:hAnsiTheme="minorHAnsi" w:cstheme="minorBidi"/>
                <w:color w:val="365F91"/>
                <w:spacing w:val="-1"/>
                <w:sz w:val="20"/>
                <w:lang w:val="ru-RU"/>
              </w:rPr>
              <w:t>(**)</w:t>
            </w:r>
            <w:r w:rsidRPr="00BB3C35">
              <w:rPr>
                <w:rFonts w:eastAsiaTheme="minorHAnsi" w:hAnsiTheme="minorHAnsi" w:cstheme="minorBidi"/>
                <w:color w:val="365F91"/>
                <w:spacing w:val="-4"/>
                <w:sz w:val="20"/>
                <w:lang w:val="ru-RU"/>
              </w:rPr>
              <w:t xml:space="preserve">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>-</w:t>
            </w:r>
            <w:r w:rsidRPr="00BB3C35">
              <w:rPr>
                <w:rFonts w:eastAsiaTheme="minorHAnsi" w:hAnsiTheme="minorHAnsi" w:cstheme="minorBidi"/>
                <w:color w:val="365F91"/>
                <w:spacing w:val="-4"/>
                <w:sz w:val="20"/>
                <w:lang w:val="ru-RU"/>
              </w:rPr>
              <w:t xml:space="preserve">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Если соглашения о совместном предприятии требует использования какого-либо из стандартов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JIG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 и/или общих технологических процессов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JIG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 в качестве руководящего эксплуатационн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>о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 xml:space="preserve">го стандарта, то правлению совместного предприятия не следует считать необязательным принятие изменений в действующие стандарты или процессы 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</w:rPr>
              <w:t>JIG</w:t>
            </w:r>
            <w:r w:rsidRPr="00BB3C35">
              <w:rPr>
                <w:rFonts w:eastAsiaTheme="minorHAnsi" w:hAnsiTheme="minorHAnsi" w:cstheme="minorBidi"/>
                <w:color w:val="365F91"/>
                <w:sz w:val="20"/>
                <w:lang w:val="ru-RU"/>
              </w:rPr>
              <w:t>.</w:t>
            </w:r>
          </w:p>
        </w:tc>
      </w:tr>
    </w:tbl>
    <w:p w:rsidR="00BB3C35" w:rsidRPr="00BB3C35" w:rsidRDefault="00BB3C35" w:rsidP="00BB3C35">
      <w:pPr>
        <w:autoSpaceDE/>
        <w:autoSpaceDN/>
        <w:spacing w:before="120" w:after="120"/>
        <w:ind w:left="522" w:right="-6"/>
        <w:jc w:val="both"/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</w:pP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u w:val="single"/>
          <w:lang w:val="ru-RU"/>
        </w:rPr>
        <w:t>Примечание: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 xml:space="preserve"> 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Настоящий документ служит руководством членам 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JIG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 и компаниям, аффилированным с членами 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JIG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, и не препятствует использованию любых других технологий работ, оборудования или порядков проведения инспекций. Информация, содержащаяся в настоящей публикации, подлежит постоянному пересмотру в свете изменений госуда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р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ственных требований и постановлений. Несмотря на то, что были приложены все усилия для обеспечения актуальн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о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сти, полноты и точности данной информации, мы не выступаем с заверениями или гарантиями, явными или косве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н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ными, о том, что информация – актуальна, достоверна, полна и без ошибок, а также что она соответствует дейс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т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вующим правовым нормам и регулирующим документам. Ни подписчику, ни другому читателю не следует действ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о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вать на основе любой такой информации без обращения к действующим правовым нормам и регулирующим докуме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н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там, и/или без получения соответствующей консультации специалиста. Ни 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JIG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, ни ее члены, ни компании, присоед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и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нившиеся к ее членами, не берут на себя ответственность за убыток или нанесение ущерба, за нарушение договора, гражданское правонарушение (включая халатность) или нарушение законных обязательств, или за любые другие де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й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ствия (даже если это прогнозировалось), возникающие в процессе или в связи с Вашим использованием, принятием или доверием к информации в настоящем документе. Вы используете данную информацию на свой собственный риск, при этом с полными условиями в отношении использования настоящего документа, можно ознакомиться на 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http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://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www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.</w:t>
      </w:r>
      <w:proofErr w:type="spellStart"/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jigonline</w:t>
      </w:r>
      <w:proofErr w:type="spellEnd"/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.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com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/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legal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-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and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-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</w:rPr>
        <w:t>copyright</w:t>
      </w:r>
      <w:r w:rsidRPr="00BB3C35">
        <w:rPr>
          <w:rFonts w:eastAsiaTheme="minorHAnsi" w:hAnsiTheme="minorHAnsi" w:cstheme="minorBidi"/>
          <w:b/>
          <w:bCs/>
          <w:i/>
          <w:color w:val="365F91"/>
          <w:spacing w:val="-1"/>
          <w:sz w:val="18"/>
          <w:lang w:val="ru-RU"/>
        </w:rPr>
        <w:t>/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.</w:t>
      </w:r>
    </w:p>
    <w:p w:rsidR="00BB3C35" w:rsidRDefault="00BB3C35" w:rsidP="00BB3C35">
      <w:pPr>
        <w:autoSpaceDE/>
        <w:autoSpaceDN/>
        <w:spacing w:before="120" w:after="120"/>
        <w:ind w:left="522" w:right="-6"/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</w:pP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JIG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 является владельцем авторского права и всех прав на интеллектуальную собственность в публикации. </w:t>
      </w:r>
    </w:p>
    <w:p w:rsidR="004E73FC" w:rsidRPr="00BB3C35" w:rsidRDefault="00BB3C35" w:rsidP="00BB3C35">
      <w:pPr>
        <w:autoSpaceDE/>
        <w:autoSpaceDN/>
        <w:spacing w:before="120" w:after="120"/>
        <w:ind w:left="522" w:right="-6"/>
        <w:rPr>
          <w:i/>
          <w:sz w:val="18"/>
          <w:lang w:val="ru-RU"/>
        </w:rPr>
      </w:pP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IATA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 xml:space="preserve"> использует такие права с разрешения, полученного от 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</w:rPr>
        <w:t>JIG</w:t>
      </w:r>
      <w:r w:rsidRPr="00BB3C35">
        <w:rPr>
          <w:rFonts w:eastAsiaTheme="minorHAnsi" w:hAnsiTheme="minorHAnsi" w:cstheme="minorBidi"/>
          <w:i/>
          <w:color w:val="365F91"/>
          <w:spacing w:val="-1"/>
          <w:sz w:val="18"/>
          <w:lang w:val="ru-RU"/>
        </w:rPr>
        <w:t>.</w:t>
      </w:r>
    </w:p>
    <w:sectPr w:rsidR="004E73FC" w:rsidRPr="00BB3C35" w:rsidSect="006F0DB8">
      <w:pgSz w:w="12240" w:h="15840"/>
      <w:pgMar w:top="1418" w:right="1134" w:bottom="851" w:left="1134" w:header="48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12" w:rsidRDefault="00D84E12">
      <w:r>
        <w:rPr>
          <w:lang/>
        </w:rPr>
        <w:separator/>
      </w:r>
    </w:p>
  </w:endnote>
  <w:endnote w:type="continuationSeparator" w:id="0">
    <w:p w:rsidR="00D84E12" w:rsidRDefault="00D84E12">
      <w:r>
        <w:rPr>
          <w:lang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CB" w:rsidRDefault="001D138E">
    <w:pPr>
      <w:pStyle w:val="a3"/>
      <w:spacing w:line="14" w:lineRule="auto"/>
      <w:ind w:left="0"/>
      <w:jc w:val="left"/>
      <w:rPr>
        <w:sz w:val="20"/>
      </w:rPr>
    </w:pPr>
    <w:r w:rsidRPr="001D13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275.85pt;margin-top:756.3pt;width:189.05pt;height:12.6pt;z-index:-15876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U86wEAAL0DAAAOAAAAZHJzL2Uyb0RvYy54bWysU9tu1DAQfUfiHyy/s8kupYJos1VpVYRU&#10;LlLLB0wcJ7FIPGbs3WT5esbOZlvgDfFijcfj43POjLdX09CLgyZv0JZyvcql0FZhbWxbym+Pd6/e&#10;SuED2Bp6tLqUR+3l1e7li+3oCr3BDvtak2AQ64vRlbILwRVZ5lWnB/ArdNryYYM0QOAttVlNMDL6&#10;0GebPL/MRqTaESrtPWdv50O5S/hNo1X40jReB9GXkrmFtFJaq7hmuy0ULYHrjDrRgH9gMYCx/OgZ&#10;6hYCiD2Zv6AGowg9NmGlcMiwaYzSSQOrWed/qHnowOmkhc3x7myT/3+w6vPhKwlTl/JCCgsDt+hR&#10;T0G8x0lsojuj8wUXPTguCxOnuctJqXf3qL57YfGmA9vqayIcOw01s1vHm9mzqzOOjyDV+Alrfgb2&#10;ARPQ1NAQrWMzBKNzl47nzkQqipObizx/9/qNFIrP1pd5vkmty6BYbjvy4YPGQcSglMSdT+hwuPch&#10;soFiKYmPWbwzfZ+639vfElwYM4l9JDxTD1M1JZuStKiswvrIcgjnmeI/wEGH9FOKkeeplP7HHkhL&#10;0X+0bEkcviWgJaiWAKziq6UMUszhTZiHdO/ItB0jz6ZbvGbbGpMUPbE40eUZSUJP8xyH8Pk+VT39&#10;ut0vAAAA//8DAFBLAwQUAAYACAAAACEARPYqHuEAAAANAQAADwAAAGRycy9kb3ducmV2LnhtbEyP&#10;wU7DMBBE70j8g7VI3KiToKRNiFNVCE5IiDQcODqxm1iN1yF22/D3bE9w3Jmn2Zlyu9iRnfXsjUMB&#10;8SoCprFzymAv4LN5fdgA80GikqNDLeBHe9hWtzelLJS7YK3P+9AzCkFfSAFDCFPBue8GbaVfuUkj&#10;eQc3WxnonHuuZnmhcDvyJIoybqVB+jDIST8PujvuT1bA7gvrF/P93n7Uh9o0TR7hW3YU4v5u2T0B&#10;C3oJfzBc61N1qKhT606oPBsFpGm8JpSMNE4yYITkSU5r2qv0uN4Ar0r+f0X1CwAA//8DAFBLAQIt&#10;ABQABgAIAAAAIQC2gziS/gAAAOEBAAATAAAAAAAAAAAAAAAAAAAAAABbQ29udGVudF9UeXBlc10u&#10;eG1sUEsBAi0AFAAGAAgAAAAhADj9If/WAAAAlAEAAAsAAAAAAAAAAAAAAAAALwEAAF9yZWxzLy5y&#10;ZWxzUEsBAi0AFAAGAAgAAAAhAIbXdTzrAQAAvQMAAA4AAAAAAAAAAAAAAAAALgIAAGRycy9lMm9E&#10;b2MueG1sUEsBAi0AFAAGAAgAAAAhAET2Kh7hAAAADQEAAA8AAAAAAAAAAAAAAAAARQQAAGRycy9k&#10;b3ducmV2LnhtbFBLBQYAAAAABAAEAPMAAABTBQAAAAA=&#10;" filled="f" stroked="f">
          <v:textbox inset="0,0,0,0">
            <w:txbxContent>
              <w:p w:rsidR="00F91FCB" w:rsidRDefault="008A7666">
                <w:pPr>
                  <w:spacing w:line="235" w:lineRule="exact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color w:val="44536A"/>
                    <w:sz w:val="21"/>
                    <w:lang/>
                  </w:rPr>
                  <w:t>т</w:t>
                </w:r>
                <w:r w:rsidR="00F91FCB">
                  <w:rPr>
                    <w:b/>
                    <w:color w:val="44536A"/>
                    <w:sz w:val="21"/>
                    <w:lang/>
                  </w:rPr>
                  <w:t>ехническ</w:t>
                </w:r>
                <w:r>
                  <w:rPr>
                    <w:b/>
                    <w:color w:val="44536A"/>
                    <w:sz w:val="21"/>
                    <w:lang/>
                  </w:rPr>
                  <w:t>ой</w:t>
                </w:r>
                <w:r w:rsidR="00F91FCB">
                  <w:rPr>
                    <w:b/>
                    <w:color w:val="44536A"/>
                    <w:sz w:val="21"/>
                    <w:lang/>
                  </w:rPr>
                  <w:t xml:space="preserve"> групп</w:t>
                </w:r>
                <w:r>
                  <w:rPr>
                    <w:b/>
                    <w:color w:val="44536A"/>
                    <w:sz w:val="21"/>
                    <w:lang/>
                  </w:rPr>
                  <w:t>ой по топливам ИАТА</w:t>
                </w:r>
              </w:p>
            </w:txbxContent>
          </v:textbox>
          <w10:wrap anchorx="page" anchory="page"/>
        </v:shape>
      </w:pict>
    </w:r>
    <w:r w:rsidRPr="001D138E">
      <w:rPr>
        <w:noProof/>
      </w:rPr>
      <w:pict>
        <v:shape id="Text Box 3" o:spid="_x0000_s4098" type="#_x0000_t202" style="position:absolute;margin-left:147.55pt;margin-top:756.3pt;width:79.05pt;height:12.6pt;z-index:-15877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QA6wEAAL0DAAAOAAAAZHJzL2Uyb0RvYy54bWysU9tu2zAMfR+wfxD0vthJsGIz4hRdiw4D&#10;ugvQ7gNoWbaF2aJGKbGzrx8lx1m3vQ17ESiKPDw8pHbX09CLoyZv0JZyvcql0FZhbWxbyq9P96/e&#10;SOED2Bp6tLqUJ+3l9f7li93oCr3BDvtak2AQ64vRlbILwRVZ5lWnB/ArdNryY4M0QOArtVlNMDL6&#10;0GebPL/KRqTaESrtPXvv5ke5T/hNo1X43DReB9GXkrmFdFI6q3hm+x0ULYHrjDrTgH9gMYCxXPQC&#10;dQcBxIHMX1CDUYQem7BSOGTYNEbp1AN3s87/6OaxA6dTLyyOdxeZ/P+DVZ+OX0iYupRbKSwMPKIn&#10;PQXxDiexjeqMzhcc9Og4LEzs5imnTr17QPXNC4u3HdhW3xDh2Gmomd06ZmbPUmccH0Gq8SPWXAYO&#10;ARPQ1NAQpWMxBKPzlE6XyUQqKpbM8+3b7WspFL+tr/J8k0aXQbFkO/LhvcZBRKOUxJNP6HB88CGy&#10;gWIJicUs3pu+T9Pv7W8ODoyexD4SnqmHqZqSTJtFlArrE7dDOO8U/wE2OqQfUoy8T6X03w9AWor+&#10;g2VJ4vItBi1GtRhgFaeWMkgxm7dhXtKDI9N2jDyLbvGGZWtM6ijqO7M40+UdSY2e9zku4fN7ivr1&#10;6/Y/AQAA//8DAFBLAwQUAAYACAAAACEAKFM4POIAAAANAQAADwAAAGRycy9kb3ducmV2LnhtbEyP&#10;wU7DMAyG70i8Q2QkbixtR8tWmk4TghMSWlcOHNPGa6M1Tmmyrbw92QmO9v/p9+diM5uBnXFy2pKA&#10;eBEBQ2qt0tQJ+KzfHlbAnJek5GAJBfygg015e1PIXNkLVXje+46FEnK5FNB7P+acu7ZHI93Cjkgh&#10;O9jJSB/GqeNqkpdQbgaeRFHGjdQULvRyxJce2+P+ZARsv6h61d8fza46VLqu1xG9Z0ch7u/m7TMw&#10;j7P/g+GqH9ShDE6NPZFybBCQrNM4oCFI4yQDFpDHdJkAa66r5dMKeFnw/1+UvwAAAP//AwBQSwEC&#10;LQAUAAYACAAAACEAtoM4kv4AAADhAQAAEwAAAAAAAAAAAAAAAAAAAAAAW0NvbnRlbnRfVHlwZXNd&#10;LnhtbFBLAQItABQABgAIAAAAIQA4/SH/1gAAAJQBAAALAAAAAAAAAAAAAAAAAC8BAABfcmVscy8u&#10;cmVsc1BLAQItABQABgAIAAAAIQDDKUQA6wEAAL0DAAAOAAAAAAAAAAAAAAAAAC4CAABkcnMvZTJv&#10;RG9jLnhtbFBLAQItABQABgAIAAAAIQAoUzg84gAAAA0BAAAPAAAAAAAAAAAAAAAAAEUEAABkcnMv&#10;ZG93bnJldi54bWxQSwUGAAAAAAQABADzAAAAVAUAAAAA&#10;" filled="f" stroked="f">
          <v:textbox inset="0,0,0,0">
            <w:txbxContent>
              <w:p w:rsidR="00F91FCB" w:rsidRDefault="00F91FCB" w:rsidP="008A7666">
                <w:pPr>
                  <w:spacing w:line="235" w:lineRule="exact"/>
                  <w:ind w:left="20"/>
                  <w:jc w:val="right"/>
                  <w:rPr>
                    <w:b/>
                    <w:sz w:val="21"/>
                  </w:rPr>
                </w:pPr>
                <w:r>
                  <w:rPr>
                    <w:b/>
                    <w:color w:val="44536A"/>
                    <w:sz w:val="21"/>
                    <w:lang/>
                  </w:rPr>
                  <w:t xml:space="preserve">Одобрено </w:t>
                </w:r>
              </w:p>
            </w:txbxContent>
          </v:textbox>
          <w10:wrap anchorx="page" anchory="page"/>
        </v:shape>
      </w:pict>
    </w:r>
    <w:r w:rsidR="00195DD2">
      <w:rPr>
        <w:noProof/>
        <w:lang w:val="ru-RU" w:eastAsia="ru-RU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2915013</wp:posOffset>
          </wp:positionH>
          <wp:positionV relativeFrom="page">
            <wp:posOffset>9475470</wp:posOffset>
          </wp:positionV>
          <wp:extent cx="593090" cy="44513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09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138E">
      <w:rPr>
        <w:noProof/>
      </w:rPr>
      <w:pict>
        <v:shape id="Text Box 1" o:spid="_x0000_s4097" type="#_x0000_t202" style="position:absolute;margin-left:531.8pt;margin-top:756.3pt;width:11.4pt;height:12.6pt;z-index:-15876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of6QEAALwDAAAOAAAAZHJzL2Uyb0RvYy54bWysU8Fu1DAQvSPxD5bvbLJLVapos1VpVYRU&#10;oFLLBziOnVjEHjP2brJ8PWNnsxS4IS7W2B6/ee/NeHs92YEdFAYDrubrVcmZchJa47qaf32+f3PF&#10;WYjCtWIAp2p+VIFf716/2o6+UhvoYWgVMgJxoRp9zfsYfVUUQfbKirACrxxdakArIm2xK1oUI6Hb&#10;odiU5WUxArYeQaoQ6PRuvuS7jK+1kvGL1kFFNtScuMW8Yl6btBa7rag6FL438kRD/AMLK4yjomeo&#10;OxEF26P5C8oaiRBAx5UEW4DWRqqsgdSsyz/UPPXCq6yFzAn+bFP4f7Dy8+ERmWlrvuHMCUstelZT&#10;ZO9hYuvkzuhDRUlPntLiRMfU5aw0+AeQ3wJzcNsL16kbRBh7JVpil18WL57OOCGBNOMnaKmM2EfI&#10;QJNGm6wjMxihU5eO584kKjKVvLh4d0U3kq7Wl2W5yZ0rRLU89hjiBwWWpaDmSI3P4OLwECLJoNQl&#10;JdVycG+GITd/cL8dUGI6yeQT35l5nJopu/R28aSB9khqEOaRoi9AQQ/4g7ORxqnm4fteoOJs+OjI&#10;kTR7S4BL0CyBcJKe1jxyNoe3cZ7RvUfT9YQ8e+7ghlzTJitK9s4sTnRpRLLQ0zinGXy5z1m/Pt3u&#10;JwAAAP//AwBQSwMEFAAGAAgAAAAhAFuy6bLhAAAADwEAAA8AAABkcnMvZG93bnJldi54bWxMj8FO&#10;wzAQRO9I/IO1SNyo3RZCCHGqCsEJCTUNB45O7CZW43WI3Tb8PZsT3GZ2R7Nv883kenY2Y7AeJSwX&#10;ApjBxmuLrYTP6u0uBRaiQq16j0bCjwmwKa6vcpVpf8HSnPexZVSCIVMSuhiHjPPQdMapsPCDQdod&#10;/OhUJDu2XI/qQuWu5yshEu6URbrQqcG8dKY57k9OwvYLy1f7/VHvykNpq+pJ4HtylPL2Zto+A4tm&#10;in9hmPEJHQpiqv0JdWA9eZGsE8qSeliuSM0ZkSb3wOp5tn5MgRc5//9H8QsAAP//AwBQSwECLQAU&#10;AAYACAAAACEAtoM4kv4AAADhAQAAEwAAAAAAAAAAAAAAAAAAAAAAW0NvbnRlbnRfVHlwZXNdLnht&#10;bFBLAQItABQABgAIAAAAIQA4/SH/1gAAAJQBAAALAAAAAAAAAAAAAAAAAC8BAABfcmVscy8ucmVs&#10;c1BLAQItABQABgAIAAAAIQDJXEof6QEAALwDAAAOAAAAAAAAAAAAAAAAAC4CAABkcnMvZTJvRG9j&#10;LnhtbFBLAQItABQABgAIAAAAIQBbsumy4QAAAA8BAAAPAAAAAAAAAAAAAAAAAEMEAABkcnMvZG93&#10;bnJldi54bWxQSwUGAAAAAAQABADzAAAAUQUAAAAA&#10;" filled="f" stroked="f">
          <v:textbox inset="0,0,0,0">
            <w:txbxContent>
              <w:p w:rsidR="00F91FCB" w:rsidRDefault="001D138E">
                <w:pPr>
                  <w:spacing w:line="235" w:lineRule="exact"/>
                  <w:ind w:left="60"/>
                  <w:rPr>
                    <w:b/>
                    <w:sz w:val="21"/>
                  </w:rPr>
                </w:pPr>
                <w:r>
                  <w:rPr>
                    <w:lang/>
                  </w:rPr>
                  <w:fldChar w:fldCharType="begin"/>
                </w:r>
                <w:r w:rsidR="00F91FCB">
                  <w:rPr>
                    <w:b/>
                    <w:color w:val="44536A"/>
                    <w:sz w:val="21"/>
                    <w:lang/>
                  </w:rPr>
                  <w:instrText xml:space="preserve"> PAGE </w:instrText>
                </w:r>
                <w:r>
                  <w:rPr>
                    <w:lang/>
                  </w:rPr>
                  <w:fldChar w:fldCharType="separate"/>
                </w:r>
                <w:r w:rsidR="005B2E98">
                  <w:rPr>
                    <w:b/>
                    <w:noProof/>
                    <w:color w:val="44536A"/>
                    <w:sz w:val="21"/>
                    <w:lang/>
                  </w:rPr>
                  <w:t>9</w:t>
                </w:r>
                <w:r>
                  <w:rPr>
                    <w:lang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12" w:rsidRDefault="00D84E12">
      <w:r>
        <w:rPr>
          <w:lang/>
        </w:rPr>
        <w:separator/>
      </w:r>
    </w:p>
  </w:footnote>
  <w:footnote w:type="continuationSeparator" w:id="0">
    <w:p w:rsidR="00D84E12" w:rsidRDefault="00D84E12">
      <w:r>
        <w:rPr>
          <w:lang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6" w:rsidRPr="008A7666" w:rsidRDefault="008A7666" w:rsidP="008A7666"/>
  <w:p w:rsidR="008A7666" w:rsidRPr="008A7666" w:rsidRDefault="008A7666" w:rsidP="008A7666"/>
  <w:p w:rsidR="008A7666" w:rsidRPr="008A7666" w:rsidRDefault="008A7666" w:rsidP="008A7666"/>
  <w:p w:rsidR="008A7666" w:rsidRPr="008A7666" w:rsidRDefault="008A7666" w:rsidP="008A7666"/>
  <w:p w:rsidR="008A7666" w:rsidRPr="008A7666" w:rsidRDefault="008A7666" w:rsidP="008A7666"/>
  <w:p w:rsidR="008A7666" w:rsidRPr="008A7666" w:rsidRDefault="008A7666" w:rsidP="008A7666">
    <w:pPr>
      <w:pStyle w:val="a3"/>
      <w:ind w:left="0"/>
      <w:jc w:val="left"/>
      <w:rPr>
        <w:rFonts w:ascii="Times New Roman"/>
        <w:sz w:val="16"/>
        <w:szCs w:val="16"/>
      </w:rPr>
    </w:pPr>
  </w:p>
  <w:p w:rsidR="008A7666" w:rsidRDefault="001D138E" w:rsidP="008A7666">
    <w:pPr>
      <w:pStyle w:val="a3"/>
      <w:spacing w:line="60" w:lineRule="exact"/>
      <w:ind w:left="110"/>
      <w:jc w:val="left"/>
      <w:rPr>
        <w:rFonts w:ascii="Times New Roman"/>
        <w:sz w:val="6"/>
      </w:rPr>
    </w:pPr>
    <w:r w:rsidRPr="001D138E">
      <w:rPr>
        <w:rFonts w:ascii="Times New Roman"/>
        <w:noProof/>
        <w:sz w:val="6"/>
      </w:rPr>
    </w:r>
    <w:r>
      <w:rPr>
        <w:rFonts w:ascii="Times New Roman"/>
        <w:noProof/>
        <w:sz w:val="6"/>
      </w:rPr>
      <w:pict>
        <v:group id="Group 8" o:spid="_x0000_s4102" style="width:486.6pt;height:3pt;mso-position-horizontal-relative:char;mso-position-vertical-relative:line" coordsize="9732,60">
          <v:rect id="Rectangle 9" o:spid="_x0000_s4103" style="position:absolute;width:9732;height: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UVwgAAANoAAAAPAAAAZHJzL2Rvd25yZXYueG1sRI9Ba8JA&#10;FITvBf/D8gRvdWMPNkZXkYAo9FRtweMj+8xGs29DdhuTf98VBI/DzHzDrDa9rUVHra8cK5hNExDE&#10;hdMVlwp+Trv3FIQPyBprx6RgIA+b9ehthZl2d/6m7hhKESHsM1RgQmgyKX1hyKKfuoY4ehfXWgxR&#10;tqXULd4j3NbyI0nm0mLFccFgQ7mh4nb8swoO6bXIf+3w9Zma6/486/K5uw1KTcb9dgkiUB9e4Wf7&#10;oBUs4HEl3gC5/gcAAP//AwBQSwECLQAUAAYACAAAACEA2+H2y+4AAACFAQAAEwAAAAAAAAAAAAAA&#10;AAAAAAAAW0NvbnRlbnRfVHlwZXNdLnhtbFBLAQItABQABgAIAAAAIQBa9CxbvwAAABUBAAALAAAA&#10;AAAAAAAAAAAAAB8BAABfcmVscy8ucmVsc1BLAQItABQABgAIAAAAIQBsgxUVwgAAANoAAAAPAAAA&#10;AAAAAAAAAAAAAAcCAABkcnMvZG93bnJldi54bWxQSwUGAAAAAAMAAwC3AAAA9gIAAAAA&#10;" fillcolor="#4f81bc" stroked="f"/>
          <w10:wrap type="none"/>
          <w10:anchorlock/>
        </v:group>
      </w:pict>
    </w:r>
  </w:p>
  <w:p w:rsidR="008A7666" w:rsidRPr="00417245" w:rsidRDefault="008A7666" w:rsidP="008A7666">
    <w:pPr>
      <w:tabs>
        <w:tab w:val="left" w:pos="1997"/>
        <w:tab w:val="left" w:pos="8209"/>
      </w:tabs>
      <w:spacing w:before="50"/>
      <w:ind w:left="139"/>
      <w:rPr>
        <w:sz w:val="23"/>
        <w:lang w:val="ru-RU"/>
      </w:rPr>
    </w:pPr>
    <w:r>
      <w:rPr>
        <w:color w:val="365F91"/>
        <w:sz w:val="23"/>
        <w:lang/>
      </w:rPr>
      <w:t>Бюллетень №128</w:t>
    </w:r>
    <w:r>
      <w:rPr>
        <w:color w:val="365F91"/>
        <w:sz w:val="23"/>
        <w:lang/>
      </w:rPr>
      <w:tab/>
      <w:t xml:space="preserve">Уход за оборудованием в рамках </w:t>
    </w:r>
    <w:r w:rsidR="00195DD2">
      <w:rPr>
        <w:color w:val="365F91"/>
        <w:sz w:val="23"/>
        <w:lang/>
      </w:rPr>
      <w:t>реагирования</w:t>
    </w:r>
    <w:r>
      <w:rPr>
        <w:color w:val="365F91"/>
        <w:sz w:val="23"/>
        <w:lang/>
      </w:rPr>
      <w:t xml:space="preserve"> на пандемию</w:t>
    </w:r>
    <w:r>
      <w:rPr>
        <w:lang/>
      </w:rPr>
      <w:t xml:space="preserve"> </w:t>
    </w:r>
    <w:r>
      <w:rPr>
        <w:color w:val="365F91"/>
        <w:sz w:val="23"/>
        <w:lang/>
      </w:rPr>
      <w:tab/>
      <w:t>25 марта</w:t>
    </w:r>
    <w:r>
      <w:rPr>
        <w:lang/>
      </w:rPr>
      <w:t xml:space="preserve"> </w:t>
    </w:r>
    <w:r>
      <w:rPr>
        <w:color w:val="365F91"/>
        <w:sz w:val="23"/>
        <w:lang/>
      </w:rPr>
      <w:t>2020</w:t>
    </w:r>
  </w:p>
  <w:p w:rsidR="008A7666" w:rsidRPr="00417245" w:rsidRDefault="001D138E" w:rsidP="008A7666">
    <w:pPr>
      <w:pStyle w:val="a3"/>
      <w:spacing w:before="7"/>
      <w:ind w:left="0"/>
      <w:jc w:val="left"/>
      <w:rPr>
        <w:sz w:val="8"/>
        <w:lang w:val="ru-RU"/>
      </w:rPr>
    </w:pPr>
    <w:r w:rsidRPr="001D138E">
      <w:rPr>
        <w:noProof/>
      </w:rPr>
      <w:pict>
        <v:rect id="Rectangle 10" o:spid="_x0000_s4101" style="position:absolute;margin-left:62.5pt;margin-top:7.2pt;width:486.6pt;height:3pt;z-index:-15873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WJ/gEAANsDAAAOAAAAZHJzL2Uyb0RvYy54bWysU9GO0zAQfEfiHyy/0ySlXHtR09PRUxHS&#10;AScOPsB1nMTC8Zq127R8/a2dXq/AG+LF8nrXk5nxZHlz6A3bK/QabMWLSc6ZshJqbduKf/+2ebPg&#10;zAdha2HAqooflec3q9evloMr1RQ6MLVCRiDWl4OreBeCK7PMy071wk/AKUvNBrAXgUpssxrFQOi9&#10;yaZ5fpUNgLVDkMp7Or0bm3yV8JtGyfClabwKzFScuIW0Ylq3cc1WS1G2KFyn5YmG+AcWvdCWPnqG&#10;uhNBsB3qv6B6LRE8NGEioc+gabRUSQOpKfI/1Dx2wqmkhczx7myT/3+w8vP+AZmuKz7nzIqenugr&#10;mSZsaxQrkj+D8yWNPboHjAq9uwf5wzML647G1C0iDJ0SNbEqop/Zbxdi4ekq2w6foCZ4sQuQrDo0&#10;2EdAMoEd0osczy+iDoFJOrwq5teLKT2cpN7bRZEnRpkony879OGDgp7FTcWRuCdwsb/3IZIR5fNI&#10;Ig9G1xttTCqw3a4Nsr2gcMw2i+L9OvEnjZdjxsZhC/HaiBhPksooLEbNl1uojyQSYUwY/RG06QB/&#10;cTZQuiruf+4EKs7MR0tGXRezWYxjKmbv5lEiXna2lx1hJUFVPHA2btdhjPDOoW47+lKRRFu4JXMb&#10;nYS/sDqRpQQlP05pjxG9rNPUyz+5egIAAP//AwBQSwMEFAAGAAgAAAAhAB/0ZYLgAAAACgEAAA8A&#10;AABkcnMvZG93bnJldi54bWxMj8FOwzAQRO9I/IO1SNyo3SiUNMSpUCQEEicKSD268RKnje0odtPk&#10;79me6G1HO5p5U2wm27ERh9B6J2G5EMDQ1V63rpHw/fX6kAELUTmtOu9QwowBNuXtTaFy7c/uE8dt&#10;bBiFuJArCSbGPuc81AatCgvfo6Pfrx+siiSHhutBnSncdjwRYsWtah01GNVjZbA+bk9Wwnt2qKsf&#10;O388ZebwtluO1cofZynv76aXZ2ARp/hvhgs+oUNJTHt/cjqwjnTySFsiHWkK7GIQ6ywBtpeQiBR4&#10;WfDrCeUfAAAA//8DAFBLAQItABQABgAIAAAAIQC2gziS/gAAAOEBAAATAAAAAAAAAAAAAAAAAAAA&#10;AABbQ29udGVudF9UeXBlc10ueG1sUEsBAi0AFAAGAAgAAAAhADj9If/WAAAAlAEAAAsAAAAAAAAA&#10;AAAAAAAALwEAAF9yZWxzLy5yZWxzUEsBAi0AFAAGAAgAAAAhANVYdYn+AQAA2wMAAA4AAAAAAAAA&#10;AAAAAAAALgIAAGRycy9lMm9Eb2MueG1sUEsBAi0AFAAGAAgAAAAhAB/0ZYLgAAAACgEAAA8AAAAA&#10;AAAAAAAAAAAAWAQAAGRycy9kb3ducmV2LnhtbFBLBQYAAAAABAAEAPMAAABlBQAAAAA=&#10;" fillcolor="#4f81bc" stroked="f">
          <w10:wrap type="topAndBottom" anchorx="page"/>
        </v:rect>
      </w:pict>
    </w:r>
  </w:p>
  <w:p w:rsidR="008A7666" w:rsidRPr="00195DD2" w:rsidRDefault="008A7666" w:rsidP="008A7666">
    <w:pPr>
      <w:rPr>
        <w:sz w:val="16"/>
        <w:szCs w:val="16"/>
        <w:lang w:val="ru-RU"/>
      </w:rPr>
    </w:pPr>
  </w:p>
  <w:p w:rsidR="00F91FCB" w:rsidRDefault="001D138E">
    <w:pPr>
      <w:pStyle w:val="a3"/>
      <w:spacing w:line="14" w:lineRule="auto"/>
      <w:ind w:left="0"/>
      <w:jc w:val="left"/>
      <w:rPr>
        <w:sz w:val="20"/>
      </w:rPr>
    </w:pPr>
    <w:r w:rsidRPr="001D138E">
      <w:rPr>
        <w:noProof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71pt;margin-top:43.4pt;width:371.95pt;height:34.05pt;z-index:-15875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+T6gEAALYDAAAOAAAAZHJzL2Uyb0RvYy54bWysU9tu2zAMfR+wfxD0vji3JoMRp+hadBjQ&#10;XYB2H8DIcizMFjVKiZ19/Sg5zrrtreiLQFPU4eHh8ea6bxtx1OQN2kLOJlMptFVYGrsv5Pen+3fv&#10;pfABbAkNWl3Ik/byevv2zaZzuZ5jjU2pSTCI9XnnClmH4PIs86rWLfgJOm35skJqIfAn7bOSoGP0&#10;tsnm0+kq65BKR6i095y9Gy7lNuFXlVbha1V5HURTSOYW0knp3MUz224g3xO42qgzDXgBixaM5aYX&#10;qDsIIA5k/oNqjSL0WIWJwjbDqjJKpxl4mtn0n2kea3A6zcLieHeRyb8erPpy/EbClIVcSWGh5RU9&#10;6T6ID9iLdVSncz7nokfHZaHnNG85TerdA6ofXli8rcHu9Q0RdrWGktnN4svs2dMBx0eQXfcZS24D&#10;h4AJqK+ojdKxGILReUuny2YiFcXJ5Xq+WK+upFB8t1zMl4ur1ALy8bUjHz5qbEUMCkm8+YQOxwcf&#10;IhvIx5LYzOK9aZq0/cb+leDCmEnsI+GBeuh3/VmNHZYnnoNwMBObn4Ma6ZcUHRupkP7nAUhL0Xyy&#10;rEV03RjQGOzGAKzip4UMUgzhbRjceXBk9jUjD2pbvGG9KpNGicIOLM482RxpwrORo/uef6eqP7/b&#10;9jcAAAD//wMAUEsDBBQABgAIAAAAIQCqVFwG3wAAAAoBAAAPAAAAZHJzL2Rvd25yZXYueG1sTI9B&#10;T4NAFITvJv0Pm9fEm11sWgLI0jRGTyZGigePC7zCpuxbZLct/nufJ3uczGTmm3w320FccPLGkYLH&#10;VQQCqXGtoU7BZ/X6kIDwQVOrB0eo4Ac97IrFXa6z1l2pxMshdIJLyGdaQR/CmEnpmx6t9is3IrF3&#10;dJPVgeXUyXbSVy63g1xHUSytNsQLvR7xucfmdDhbBfsvKl/M93v9UR5LU1VpRG/xSan75bx/AhFw&#10;Dv9h+MNndCiYqXZnar0YWG/W/CUoSGK+wIEk2aYgana2mxRkkcvbC8UvAAAA//8DAFBLAQItABQA&#10;BgAIAAAAIQC2gziS/gAAAOEBAAATAAAAAAAAAAAAAAAAAAAAAABbQ29udGVudF9UeXBlc10ueG1s&#10;UEsBAi0AFAAGAAgAAAAhADj9If/WAAAAlAEAAAsAAAAAAAAAAAAAAAAALwEAAF9yZWxzLy5yZWxz&#10;UEsBAi0AFAAGAAgAAAAhADWCP5PqAQAAtgMAAA4AAAAAAAAAAAAAAAAALgIAAGRycy9lMm9Eb2Mu&#10;eG1sUEsBAi0AFAAGAAgAAAAhAKpUXAbfAAAACgEAAA8AAAAAAAAAAAAAAAAARAQAAGRycy9kb3du&#10;cmV2LnhtbFBLBQYAAAAABAAEAPMAAABQBQAAAAA=&#10;" filled="f" stroked="f">
          <v:textbox inset="0,0,0,0">
            <w:txbxContent>
              <w:p w:rsidR="008A7666" w:rsidRPr="00A61883" w:rsidRDefault="008A7666" w:rsidP="008A7666">
                <w:pPr>
                  <w:spacing w:line="672" w:lineRule="exact"/>
                  <w:ind w:left="20"/>
                  <w:rPr>
                    <w:b/>
                    <w:bCs/>
                    <w:sz w:val="52"/>
                    <w:szCs w:val="52"/>
                  </w:rPr>
                </w:pPr>
                <w:r w:rsidRPr="00A61883">
                  <w:rPr>
                    <w:b/>
                    <w:bCs/>
                    <w:color w:val="2E5395"/>
                    <w:sz w:val="52"/>
                    <w:szCs w:val="52"/>
                    <w:lang/>
                  </w:rPr>
                  <w:t>Эксплуатационный бюллетень</w:t>
                </w:r>
              </w:p>
            </w:txbxContent>
          </v:textbox>
          <w10:wrap anchorx="page" anchory="page"/>
        </v:shape>
      </w:pict>
    </w:r>
    <w:r w:rsidR="00F91FCB">
      <w:rPr>
        <w:noProof/>
        <w:lang w:val="ru-RU" w:eastAsia="ru-RU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5924613</wp:posOffset>
          </wp:positionH>
          <wp:positionV relativeFrom="page">
            <wp:posOffset>307086</wp:posOffset>
          </wp:positionV>
          <wp:extent cx="898364" cy="8823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364" cy="8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6896"/>
    <w:multiLevelType w:val="hybridMultilevel"/>
    <w:tmpl w:val="23085C8C"/>
    <w:lvl w:ilvl="0" w:tplc="D25EF048">
      <w:numFmt w:val="bullet"/>
      <w:lvlText w:val=""/>
      <w:lvlJc w:val="left"/>
      <w:pPr>
        <w:ind w:left="571" w:hanging="359"/>
      </w:pPr>
      <w:rPr>
        <w:rFonts w:ascii="Symbol" w:eastAsia="Symbol" w:hAnsi="Symbol" w:cs="Symbol" w:hint="default"/>
        <w:color w:val="365F91"/>
        <w:w w:val="100"/>
        <w:sz w:val="24"/>
        <w:szCs w:val="24"/>
        <w:lang w:val="ru-RU" w:eastAsia="en-US" w:bidi="en-US"/>
      </w:rPr>
    </w:lvl>
    <w:lvl w:ilvl="1" w:tplc="44ACFB84">
      <w:numFmt w:val="bullet"/>
      <w:lvlText w:val="o"/>
      <w:lvlJc w:val="left"/>
      <w:pPr>
        <w:ind w:left="1111" w:hanging="272"/>
      </w:pPr>
      <w:rPr>
        <w:rFonts w:ascii="Courier New" w:eastAsia="Courier New" w:hAnsi="Courier New" w:cs="Courier New" w:hint="default"/>
        <w:color w:val="365F91"/>
        <w:w w:val="100"/>
        <w:sz w:val="24"/>
        <w:szCs w:val="24"/>
        <w:lang w:val="en-US" w:eastAsia="en-US" w:bidi="en-US"/>
      </w:rPr>
    </w:lvl>
    <w:lvl w:ilvl="2" w:tplc="846C9C90">
      <w:numFmt w:val="bullet"/>
      <w:lvlText w:val="•"/>
      <w:lvlJc w:val="left"/>
      <w:pPr>
        <w:ind w:left="2102" w:hanging="272"/>
      </w:pPr>
      <w:rPr>
        <w:rFonts w:hint="default"/>
        <w:lang w:val="en-US" w:eastAsia="en-US" w:bidi="en-US"/>
      </w:rPr>
    </w:lvl>
    <w:lvl w:ilvl="3" w:tplc="D028305E">
      <w:numFmt w:val="bullet"/>
      <w:lvlText w:val="•"/>
      <w:lvlJc w:val="left"/>
      <w:pPr>
        <w:ind w:left="3084" w:hanging="272"/>
      </w:pPr>
      <w:rPr>
        <w:rFonts w:hint="default"/>
        <w:lang w:val="en-US" w:eastAsia="en-US" w:bidi="en-US"/>
      </w:rPr>
    </w:lvl>
    <w:lvl w:ilvl="4" w:tplc="D3BA24F2">
      <w:numFmt w:val="bullet"/>
      <w:lvlText w:val="•"/>
      <w:lvlJc w:val="left"/>
      <w:pPr>
        <w:ind w:left="4066" w:hanging="272"/>
      </w:pPr>
      <w:rPr>
        <w:rFonts w:hint="default"/>
        <w:lang w:val="en-US" w:eastAsia="en-US" w:bidi="en-US"/>
      </w:rPr>
    </w:lvl>
    <w:lvl w:ilvl="5" w:tplc="DCBCC020">
      <w:numFmt w:val="bullet"/>
      <w:lvlText w:val="•"/>
      <w:lvlJc w:val="left"/>
      <w:pPr>
        <w:ind w:left="5048" w:hanging="272"/>
      </w:pPr>
      <w:rPr>
        <w:rFonts w:hint="default"/>
        <w:lang w:val="en-US" w:eastAsia="en-US" w:bidi="en-US"/>
      </w:rPr>
    </w:lvl>
    <w:lvl w:ilvl="6" w:tplc="12548F16">
      <w:numFmt w:val="bullet"/>
      <w:lvlText w:val="•"/>
      <w:lvlJc w:val="left"/>
      <w:pPr>
        <w:ind w:left="6031" w:hanging="272"/>
      </w:pPr>
      <w:rPr>
        <w:rFonts w:hint="default"/>
        <w:lang w:val="en-US" w:eastAsia="en-US" w:bidi="en-US"/>
      </w:rPr>
    </w:lvl>
    <w:lvl w:ilvl="7" w:tplc="C1B82104">
      <w:numFmt w:val="bullet"/>
      <w:lvlText w:val="•"/>
      <w:lvlJc w:val="left"/>
      <w:pPr>
        <w:ind w:left="7013" w:hanging="272"/>
      </w:pPr>
      <w:rPr>
        <w:rFonts w:hint="default"/>
        <w:lang w:val="en-US" w:eastAsia="en-US" w:bidi="en-US"/>
      </w:rPr>
    </w:lvl>
    <w:lvl w:ilvl="8" w:tplc="DD940196">
      <w:numFmt w:val="bullet"/>
      <w:lvlText w:val="•"/>
      <w:lvlJc w:val="left"/>
      <w:pPr>
        <w:ind w:left="7995" w:hanging="27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Константин Волков">
    <w15:presenceInfo w15:providerId="Windows Live" w15:userId="d3f611c3cbadd33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E73FC"/>
    <w:rsid w:val="0002135F"/>
    <w:rsid w:val="00072128"/>
    <w:rsid w:val="0008569B"/>
    <w:rsid w:val="000E2975"/>
    <w:rsid w:val="0017248D"/>
    <w:rsid w:val="00176B7E"/>
    <w:rsid w:val="00195DD2"/>
    <w:rsid w:val="001C0BDF"/>
    <w:rsid w:val="001C7DB8"/>
    <w:rsid w:val="001D138E"/>
    <w:rsid w:val="0020476C"/>
    <w:rsid w:val="00243A85"/>
    <w:rsid w:val="00247B41"/>
    <w:rsid w:val="00264A7E"/>
    <w:rsid w:val="00280BFA"/>
    <w:rsid w:val="002B5219"/>
    <w:rsid w:val="002E318D"/>
    <w:rsid w:val="002E4FC7"/>
    <w:rsid w:val="00326843"/>
    <w:rsid w:val="00357CF7"/>
    <w:rsid w:val="003676DC"/>
    <w:rsid w:val="00377657"/>
    <w:rsid w:val="00380A2A"/>
    <w:rsid w:val="00396271"/>
    <w:rsid w:val="003A009C"/>
    <w:rsid w:val="00417245"/>
    <w:rsid w:val="004232EF"/>
    <w:rsid w:val="00451CFB"/>
    <w:rsid w:val="00452150"/>
    <w:rsid w:val="0045701C"/>
    <w:rsid w:val="004659BB"/>
    <w:rsid w:val="004673B8"/>
    <w:rsid w:val="00467F1A"/>
    <w:rsid w:val="00470184"/>
    <w:rsid w:val="00492FDF"/>
    <w:rsid w:val="004954AB"/>
    <w:rsid w:val="004D24F6"/>
    <w:rsid w:val="004E73FC"/>
    <w:rsid w:val="00504D5A"/>
    <w:rsid w:val="00525522"/>
    <w:rsid w:val="00531838"/>
    <w:rsid w:val="00593B18"/>
    <w:rsid w:val="005B2E98"/>
    <w:rsid w:val="005C4A36"/>
    <w:rsid w:val="005F2901"/>
    <w:rsid w:val="00626D9B"/>
    <w:rsid w:val="00676C7F"/>
    <w:rsid w:val="006A3519"/>
    <w:rsid w:val="006C7209"/>
    <w:rsid w:val="006D19FC"/>
    <w:rsid w:val="006F0DB8"/>
    <w:rsid w:val="006F10C6"/>
    <w:rsid w:val="0078471A"/>
    <w:rsid w:val="0079129E"/>
    <w:rsid w:val="007B246E"/>
    <w:rsid w:val="007B25BE"/>
    <w:rsid w:val="007C5EA8"/>
    <w:rsid w:val="008033C1"/>
    <w:rsid w:val="008059B8"/>
    <w:rsid w:val="00842701"/>
    <w:rsid w:val="00857893"/>
    <w:rsid w:val="0086271F"/>
    <w:rsid w:val="008725ED"/>
    <w:rsid w:val="00873744"/>
    <w:rsid w:val="00895B18"/>
    <w:rsid w:val="008A1B5F"/>
    <w:rsid w:val="008A59FB"/>
    <w:rsid w:val="008A7666"/>
    <w:rsid w:val="008B38D5"/>
    <w:rsid w:val="008F58A7"/>
    <w:rsid w:val="00951C53"/>
    <w:rsid w:val="009806B0"/>
    <w:rsid w:val="00985970"/>
    <w:rsid w:val="009B2D6D"/>
    <w:rsid w:val="009B3612"/>
    <w:rsid w:val="009C709C"/>
    <w:rsid w:val="009D075E"/>
    <w:rsid w:val="00A45C85"/>
    <w:rsid w:val="00A61883"/>
    <w:rsid w:val="00A64D23"/>
    <w:rsid w:val="00A830BB"/>
    <w:rsid w:val="00AD680D"/>
    <w:rsid w:val="00AF6FB8"/>
    <w:rsid w:val="00B11C05"/>
    <w:rsid w:val="00B136C7"/>
    <w:rsid w:val="00B52857"/>
    <w:rsid w:val="00BA01BC"/>
    <w:rsid w:val="00BB3C35"/>
    <w:rsid w:val="00BC3F71"/>
    <w:rsid w:val="00C23E2F"/>
    <w:rsid w:val="00C33A42"/>
    <w:rsid w:val="00C42043"/>
    <w:rsid w:val="00C4385A"/>
    <w:rsid w:val="00C714B9"/>
    <w:rsid w:val="00C746F7"/>
    <w:rsid w:val="00CD67E9"/>
    <w:rsid w:val="00D25CA7"/>
    <w:rsid w:val="00D74226"/>
    <w:rsid w:val="00D84E12"/>
    <w:rsid w:val="00D8677B"/>
    <w:rsid w:val="00D90C51"/>
    <w:rsid w:val="00DF4F7F"/>
    <w:rsid w:val="00E270B8"/>
    <w:rsid w:val="00E44A37"/>
    <w:rsid w:val="00E846FA"/>
    <w:rsid w:val="00E84E0C"/>
    <w:rsid w:val="00EE38FD"/>
    <w:rsid w:val="00F12DE9"/>
    <w:rsid w:val="00F31A87"/>
    <w:rsid w:val="00F37D7B"/>
    <w:rsid w:val="00F91FCB"/>
    <w:rsid w:val="00FB5B8F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8E"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rsid w:val="001D138E"/>
    <w:pPr>
      <w:spacing w:before="196"/>
      <w:ind w:left="2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D1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38E"/>
    <w:pPr>
      <w:ind w:left="57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1D138E"/>
    <w:pPr>
      <w:spacing w:line="672" w:lineRule="exact"/>
      <w:ind w:left="20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1D138E"/>
    <w:pPr>
      <w:ind w:left="571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1D138E"/>
    <w:pPr>
      <w:spacing w:before="1" w:line="223" w:lineRule="exact"/>
      <w:ind w:left="16"/>
    </w:pPr>
  </w:style>
  <w:style w:type="character" w:styleId="a6">
    <w:name w:val="Placeholder Text"/>
    <w:basedOn w:val="a0"/>
    <w:uiPriority w:val="99"/>
    <w:semiHidden/>
    <w:rsid w:val="00417245"/>
    <w:rPr>
      <w:color w:val="808080"/>
    </w:rPr>
  </w:style>
  <w:style w:type="paragraph" w:styleId="a7">
    <w:name w:val="header"/>
    <w:basedOn w:val="a"/>
    <w:link w:val="a8"/>
    <w:uiPriority w:val="99"/>
    <w:unhideWhenUsed/>
    <w:rsid w:val="008A7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7666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A76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666"/>
    <w:rPr>
      <w:rFonts w:ascii="Calibri" w:eastAsia="Calibri" w:hAnsi="Calibri" w:cs="Calibri"/>
    </w:rPr>
  </w:style>
  <w:style w:type="table" w:customStyle="1" w:styleId="TableNormal10">
    <w:name w:val="Table Normal1"/>
    <w:uiPriority w:val="2"/>
    <w:semiHidden/>
    <w:unhideWhenUsed/>
    <w:qFormat/>
    <w:rsid w:val="00BB3C35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84E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E0C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962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62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6271"/>
    <w:rPr>
      <w:rFonts w:ascii="Calibri" w:eastAsia="Calibri" w:hAnsi="Calibri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62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627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3410</Words>
  <Characters>19440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Christodoulakis</dc:creator>
  <cp:lastModifiedBy>Unknown</cp:lastModifiedBy>
  <cp:revision>5</cp:revision>
  <cp:lastPrinted>2020-04-19T14:26:00Z</cp:lastPrinted>
  <dcterms:created xsi:type="dcterms:W3CDTF">2020-04-21T13:27:00Z</dcterms:created>
  <dcterms:modified xsi:type="dcterms:W3CDTF">2020-04-24T13:12:00Z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2020-03-23T00:00:00Z</vt:filetime>
  </property>
</Properties>
</file>